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893" w:type="dxa"/>
        <w:tblLook w:val="04A0" w:firstRow="1" w:lastRow="0" w:firstColumn="1" w:lastColumn="0" w:noHBand="0" w:noVBand="1"/>
      </w:tblPr>
      <w:tblGrid>
        <w:gridCol w:w="2547"/>
        <w:gridCol w:w="6520"/>
        <w:gridCol w:w="1826"/>
      </w:tblGrid>
      <w:tr w:rsidR="00E657FE" w:rsidRPr="0000726A" w14:paraId="5C2B3132" w14:textId="77777777" w:rsidTr="00E657FE">
        <w:trPr>
          <w:trHeight w:val="551"/>
        </w:trPr>
        <w:tc>
          <w:tcPr>
            <w:tcW w:w="2547" w:type="dxa"/>
            <w:vMerge w:val="restart"/>
            <w:vAlign w:val="center"/>
          </w:tcPr>
          <w:p w14:paraId="1590E39C" w14:textId="3A723D37" w:rsidR="00546AC5" w:rsidRPr="0000726A" w:rsidRDefault="00E657FE"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238C0308" wp14:editId="4FFE12D5">
                  <wp:extent cx="1269017" cy="662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9758" cy="668551"/>
                          </a:xfrm>
                          <a:prstGeom prst="rect">
                            <a:avLst/>
                          </a:prstGeom>
                          <a:noFill/>
                          <a:ln>
                            <a:noFill/>
                          </a:ln>
                        </pic:spPr>
                      </pic:pic>
                    </a:graphicData>
                  </a:graphic>
                </wp:inline>
              </w:drawing>
            </w:r>
          </w:p>
        </w:tc>
        <w:tc>
          <w:tcPr>
            <w:tcW w:w="6520" w:type="dxa"/>
            <w:vMerge w:val="restart"/>
            <w:vAlign w:val="center"/>
          </w:tcPr>
          <w:p w14:paraId="7278A239"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T.C.</w:t>
            </w:r>
          </w:p>
          <w:p w14:paraId="18F45AA6" w14:textId="149A4ADA"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İSTANBUL NİŞANTAŞI ÜNİVERSİTESİ</w:t>
            </w:r>
          </w:p>
          <w:p w14:paraId="7D7FFC1C"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LİSANSÜSTÜ EĞİTİM ENSTİTÜSÜ</w:t>
            </w:r>
          </w:p>
          <w:p w14:paraId="03364E55" w14:textId="65862999" w:rsidR="00546AC5" w:rsidRDefault="00546AC5" w:rsidP="00CC7CC2">
            <w:pPr>
              <w:jc w:val="center"/>
              <w:rPr>
                <w:rFonts w:ascii="Constantia" w:hAnsi="Constantia" w:cs="Calibri"/>
                <w:b/>
                <w:bCs/>
                <w:color w:val="000000" w:themeColor="text1"/>
                <w:sz w:val="20"/>
                <w:szCs w:val="20"/>
              </w:rPr>
            </w:pPr>
            <w:r w:rsidRPr="0EA8EE4C">
              <w:rPr>
                <w:rFonts w:ascii="Constantia" w:hAnsi="Constantia" w:cs="Calibri"/>
                <w:b/>
                <w:bCs/>
                <w:color w:val="000000" w:themeColor="text1"/>
                <w:sz w:val="20"/>
                <w:szCs w:val="20"/>
              </w:rPr>
              <w:t xml:space="preserve">DOKTORA </w:t>
            </w:r>
            <w:r w:rsidR="0008752C" w:rsidRPr="0EA8EE4C">
              <w:rPr>
                <w:rFonts w:ascii="Constantia" w:hAnsi="Constantia" w:cs="Calibri"/>
                <w:b/>
                <w:bCs/>
                <w:color w:val="000000" w:themeColor="text1"/>
                <w:sz w:val="20"/>
                <w:szCs w:val="20"/>
              </w:rPr>
              <w:t>TEZ ÖNERİSİ SAVUNMASI</w:t>
            </w:r>
            <w:r w:rsidR="001D547C" w:rsidRPr="0EA8EE4C">
              <w:rPr>
                <w:rFonts w:ascii="Constantia" w:hAnsi="Constantia" w:cs="Calibri"/>
                <w:b/>
                <w:bCs/>
                <w:color w:val="000000" w:themeColor="text1"/>
                <w:sz w:val="20"/>
                <w:szCs w:val="20"/>
              </w:rPr>
              <w:t xml:space="preserve"> SONUÇ TUTANAĞI</w:t>
            </w:r>
          </w:p>
          <w:p w14:paraId="2F65E189" w14:textId="455F5497" w:rsidR="00546AC5" w:rsidRPr="00763691" w:rsidRDefault="00E657FE" w:rsidP="0EA8EE4C">
            <w:pPr>
              <w:jc w:val="center"/>
              <w:rPr>
                <w:rFonts w:ascii="Constantia" w:hAnsi="Constantia" w:cs="Calibri"/>
                <w:i/>
                <w:iCs/>
                <w:color w:val="000000" w:themeColor="text1"/>
                <w:sz w:val="18"/>
                <w:szCs w:val="18"/>
              </w:rPr>
            </w:pPr>
            <w:proofErr w:type="spellStart"/>
            <w:r w:rsidRPr="0EA8EE4C">
              <w:rPr>
                <w:rFonts w:ascii="Constantia" w:hAnsi="Constantia" w:cs="Calibri"/>
                <w:i/>
                <w:iCs/>
                <w:color w:val="000000" w:themeColor="text1"/>
                <w:sz w:val="18"/>
                <w:szCs w:val="18"/>
              </w:rPr>
              <w:t>The</w:t>
            </w:r>
            <w:proofErr w:type="spellEnd"/>
            <w:r w:rsidRPr="0EA8EE4C">
              <w:rPr>
                <w:rFonts w:ascii="Constantia" w:hAnsi="Constantia" w:cs="Calibri"/>
                <w:i/>
                <w:iCs/>
                <w:color w:val="000000" w:themeColor="text1"/>
                <w:sz w:val="18"/>
                <w:szCs w:val="18"/>
              </w:rPr>
              <w:t xml:space="preserve"> F</w:t>
            </w:r>
            <w:r>
              <w:rPr>
                <w:rFonts w:ascii="Constantia" w:hAnsi="Constantia" w:cs="Calibri"/>
                <w:i/>
                <w:iCs/>
                <w:color w:val="000000" w:themeColor="text1"/>
                <w:sz w:val="18"/>
                <w:szCs w:val="18"/>
              </w:rPr>
              <w:t>i</w:t>
            </w:r>
            <w:r w:rsidRPr="0EA8EE4C">
              <w:rPr>
                <w:rFonts w:ascii="Constantia" w:hAnsi="Constantia" w:cs="Calibri"/>
                <w:i/>
                <w:iCs/>
                <w:color w:val="000000" w:themeColor="text1"/>
                <w:sz w:val="18"/>
                <w:szCs w:val="18"/>
              </w:rPr>
              <w:t xml:space="preserve">nal Report </w:t>
            </w:r>
            <w:r>
              <w:rPr>
                <w:rFonts w:ascii="Constantia" w:hAnsi="Constantia" w:cs="Calibri"/>
                <w:i/>
                <w:iCs/>
                <w:color w:val="000000" w:themeColor="text1"/>
                <w:sz w:val="18"/>
                <w:szCs w:val="18"/>
              </w:rPr>
              <w:t>o</w:t>
            </w:r>
            <w:r w:rsidRPr="0EA8EE4C">
              <w:rPr>
                <w:rFonts w:ascii="Constantia" w:hAnsi="Constantia" w:cs="Calibri"/>
                <w:i/>
                <w:iCs/>
                <w:color w:val="000000" w:themeColor="text1"/>
                <w:sz w:val="18"/>
                <w:szCs w:val="18"/>
              </w:rPr>
              <w:t xml:space="preserve">f </w:t>
            </w:r>
            <w:proofErr w:type="spellStart"/>
            <w:r w:rsidRPr="0EA8EE4C">
              <w:rPr>
                <w:rFonts w:ascii="Constantia" w:hAnsi="Constantia" w:cs="Calibri"/>
                <w:i/>
                <w:iCs/>
                <w:color w:val="000000" w:themeColor="text1"/>
                <w:sz w:val="18"/>
                <w:szCs w:val="18"/>
              </w:rPr>
              <w:t>The</w:t>
            </w:r>
            <w:proofErr w:type="spellEnd"/>
            <w:r w:rsidRPr="0EA8EE4C">
              <w:rPr>
                <w:rFonts w:ascii="Constantia" w:hAnsi="Constantia" w:cs="Calibri"/>
                <w:i/>
                <w:iCs/>
                <w:color w:val="000000" w:themeColor="text1"/>
                <w:sz w:val="18"/>
                <w:szCs w:val="18"/>
              </w:rPr>
              <w:t xml:space="preserve"> </w:t>
            </w:r>
            <w:proofErr w:type="spellStart"/>
            <w:r w:rsidRPr="0EA8EE4C">
              <w:rPr>
                <w:rFonts w:ascii="Constantia" w:hAnsi="Constantia" w:cs="Calibri"/>
                <w:i/>
                <w:iCs/>
                <w:color w:val="000000" w:themeColor="text1"/>
                <w:sz w:val="18"/>
                <w:szCs w:val="18"/>
              </w:rPr>
              <w:t>Defense</w:t>
            </w:r>
            <w:proofErr w:type="spellEnd"/>
            <w:r w:rsidRPr="0EA8EE4C">
              <w:rPr>
                <w:rFonts w:ascii="Constantia" w:hAnsi="Constantia" w:cs="Calibri"/>
                <w:i/>
                <w:iCs/>
                <w:color w:val="000000" w:themeColor="text1"/>
                <w:sz w:val="18"/>
                <w:szCs w:val="18"/>
              </w:rPr>
              <w:t xml:space="preserve"> </w:t>
            </w:r>
            <w:proofErr w:type="spellStart"/>
            <w:r>
              <w:rPr>
                <w:rFonts w:ascii="Constantia" w:hAnsi="Constantia" w:cs="Calibri"/>
                <w:i/>
                <w:iCs/>
                <w:color w:val="000000" w:themeColor="text1"/>
                <w:sz w:val="18"/>
                <w:szCs w:val="18"/>
              </w:rPr>
              <w:t>f</w:t>
            </w:r>
            <w:r w:rsidRPr="0EA8EE4C">
              <w:rPr>
                <w:rFonts w:ascii="Constantia" w:hAnsi="Constantia" w:cs="Calibri"/>
                <w:i/>
                <w:iCs/>
                <w:color w:val="000000" w:themeColor="text1"/>
                <w:sz w:val="18"/>
                <w:szCs w:val="18"/>
              </w:rPr>
              <w:t>or</w:t>
            </w:r>
            <w:proofErr w:type="spellEnd"/>
            <w:r w:rsidRPr="0EA8EE4C">
              <w:rPr>
                <w:rFonts w:ascii="Constantia" w:hAnsi="Constantia" w:cs="Calibri"/>
                <w:i/>
                <w:iCs/>
                <w:color w:val="000000" w:themeColor="text1"/>
                <w:sz w:val="18"/>
                <w:szCs w:val="18"/>
              </w:rPr>
              <w:t xml:space="preserve"> </w:t>
            </w:r>
            <w:proofErr w:type="spellStart"/>
            <w:r w:rsidRPr="0EA8EE4C">
              <w:rPr>
                <w:rFonts w:ascii="Constantia" w:hAnsi="Constantia" w:cs="Calibri"/>
                <w:i/>
                <w:iCs/>
                <w:color w:val="000000" w:themeColor="text1"/>
                <w:sz w:val="18"/>
                <w:szCs w:val="18"/>
              </w:rPr>
              <w:t>The</w:t>
            </w:r>
            <w:proofErr w:type="spellEnd"/>
            <w:r w:rsidRPr="0EA8EE4C">
              <w:rPr>
                <w:rFonts w:ascii="Constantia" w:hAnsi="Constantia" w:cs="Calibri"/>
                <w:i/>
                <w:iCs/>
                <w:color w:val="000000" w:themeColor="text1"/>
                <w:sz w:val="18"/>
                <w:szCs w:val="18"/>
              </w:rPr>
              <w:t xml:space="preserve"> </w:t>
            </w:r>
            <w:proofErr w:type="spellStart"/>
            <w:r w:rsidRPr="0EA8EE4C">
              <w:rPr>
                <w:rFonts w:ascii="Constantia" w:hAnsi="Constantia" w:cs="Calibri"/>
                <w:i/>
                <w:iCs/>
                <w:color w:val="000000" w:themeColor="text1"/>
                <w:sz w:val="18"/>
                <w:szCs w:val="18"/>
              </w:rPr>
              <w:t>Doctoral</w:t>
            </w:r>
            <w:proofErr w:type="spellEnd"/>
            <w:r w:rsidRPr="0EA8EE4C">
              <w:rPr>
                <w:rFonts w:ascii="Constantia" w:hAnsi="Constantia" w:cs="Calibri"/>
                <w:i/>
                <w:iCs/>
                <w:color w:val="000000" w:themeColor="text1"/>
                <w:sz w:val="18"/>
                <w:szCs w:val="18"/>
              </w:rPr>
              <w:t xml:space="preserve"> </w:t>
            </w:r>
            <w:proofErr w:type="spellStart"/>
            <w:r w:rsidRPr="0EA8EE4C">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0EA8EE4C">
              <w:rPr>
                <w:rFonts w:ascii="Constantia" w:hAnsi="Constantia" w:cs="Calibri"/>
                <w:i/>
                <w:iCs/>
                <w:color w:val="000000" w:themeColor="text1"/>
                <w:sz w:val="18"/>
                <w:szCs w:val="18"/>
              </w:rPr>
              <w:t>s</w:t>
            </w:r>
            <w:proofErr w:type="spellEnd"/>
            <w:r w:rsidRPr="0EA8EE4C">
              <w:rPr>
                <w:rFonts w:ascii="Constantia" w:hAnsi="Constantia" w:cs="Calibri"/>
                <w:i/>
                <w:iCs/>
                <w:color w:val="000000" w:themeColor="text1"/>
                <w:sz w:val="18"/>
                <w:szCs w:val="18"/>
              </w:rPr>
              <w:t xml:space="preserve"> </w:t>
            </w:r>
            <w:proofErr w:type="spellStart"/>
            <w:r w:rsidRPr="0EA8EE4C">
              <w:rPr>
                <w:rFonts w:ascii="Constantia" w:hAnsi="Constantia" w:cs="Calibri"/>
                <w:i/>
                <w:iCs/>
                <w:color w:val="000000" w:themeColor="text1"/>
                <w:sz w:val="18"/>
                <w:szCs w:val="18"/>
              </w:rPr>
              <w:t>Proposal</w:t>
            </w:r>
            <w:proofErr w:type="spellEnd"/>
          </w:p>
        </w:tc>
        <w:tc>
          <w:tcPr>
            <w:tcW w:w="1826" w:type="dxa"/>
          </w:tcPr>
          <w:p w14:paraId="728A244D" w14:textId="09ABFD60"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E657FE" w:rsidRPr="0000726A" w14:paraId="62A58D98" w14:textId="77777777" w:rsidTr="00E657FE">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520" w:type="dxa"/>
            <w:vMerge/>
          </w:tcPr>
          <w:p w14:paraId="4B34D3E2" w14:textId="77777777" w:rsidR="00546AC5" w:rsidRPr="0000726A" w:rsidRDefault="00546AC5" w:rsidP="00C2751B">
            <w:pPr>
              <w:jc w:val="center"/>
              <w:rPr>
                <w:rFonts w:ascii="Constantia" w:hAnsi="Constantia" w:cs="Calibri"/>
                <w:b/>
                <w:bCs/>
                <w:sz w:val="20"/>
                <w:szCs w:val="20"/>
              </w:rPr>
            </w:pPr>
          </w:p>
        </w:tc>
        <w:tc>
          <w:tcPr>
            <w:tcW w:w="1826" w:type="dxa"/>
          </w:tcPr>
          <w:p w14:paraId="01B032AC" w14:textId="4C8102F4"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1E23E8">
        <w:trPr>
          <w:trHeight w:val="199"/>
        </w:trPr>
        <w:tc>
          <w:tcPr>
            <w:tcW w:w="10893" w:type="dxa"/>
            <w:gridSpan w:val="3"/>
          </w:tcPr>
          <w:p w14:paraId="5363A835" w14:textId="0F371ECF" w:rsidR="00546AC5" w:rsidRPr="005E43D5" w:rsidRDefault="00546AC5" w:rsidP="000C115A">
            <w:pPr>
              <w:jc w:val="center"/>
              <w:rPr>
                <w:rFonts w:ascii="Constantia" w:hAnsi="Constantia" w:cs="Calibri"/>
                <w:sz w:val="18"/>
                <w:szCs w:val="18"/>
              </w:rPr>
            </w:pPr>
          </w:p>
        </w:tc>
      </w:tr>
      <w:tr w:rsidR="00546AC5" w:rsidRPr="00BA5719" w14:paraId="64533444" w14:textId="58EAE208" w:rsidTr="00E657FE">
        <w:trPr>
          <w:trHeight w:val="283"/>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346"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00E657FE">
        <w:trPr>
          <w:trHeight w:val="283"/>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346"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00E657FE">
        <w:trPr>
          <w:trHeight w:val="283"/>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346"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E657FE">
        <w:trPr>
          <w:trHeight w:val="283"/>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346" w:type="dxa"/>
            <w:gridSpan w:val="2"/>
            <w:vAlign w:val="center"/>
          </w:tcPr>
          <w:p w14:paraId="2990C134" w14:textId="77777777" w:rsidR="00546AC5" w:rsidRPr="00546AC5" w:rsidRDefault="00546AC5" w:rsidP="00546AC5">
            <w:pPr>
              <w:rPr>
                <w:rFonts w:ascii="Constantia" w:hAnsi="Constantia" w:cs="Calibri"/>
                <w:sz w:val="20"/>
                <w:szCs w:val="20"/>
              </w:rPr>
            </w:pPr>
          </w:p>
        </w:tc>
      </w:tr>
      <w:tr w:rsidR="00206A40" w:rsidRPr="00BA5719" w14:paraId="5D742F9D" w14:textId="77777777" w:rsidTr="00E657FE">
        <w:trPr>
          <w:trHeight w:val="283"/>
        </w:trPr>
        <w:tc>
          <w:tcPr>
            <w:tcW w:w="2547" w:type="dxa"/>
            <w:vAlign w:val="center"/>
          </w:tcPr>
          <w:p w14:paraId="221C7FF3" w14:textId="58F829FF" w:rsidR="00206A40" w:rsidRPr="00546AC5" w:rsidRDefault="00206A4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346" w:type="dxa"/>
            <w:gridSpan w:val="2"/>
            <w:vAlign w:val="center"/>
          </w:tcPr>
          <w:p w14:paraId="3A655B81" w14:textId="77777777" w:rsidR="00206A40" w:rsidRPr="00546AC5" w:rsidRDefault="00206A40" w:rsidP="00546AC5">
            <w:pPr>
              <w:rPr>
                <w:rFonts w:ascii="Constantia" w:hAnsi="Constantia" w:cs="Calibri"/>
                <w:sz w:val="20"/>
                <w:szCs w:val="20"/>
              </w:rPr>
            </w:pPr>
          </w:p>
        </w:tc>
      </w:tr>
      <w:tr w:rsidR="00546AC5" w:rsidRPr="00BA5719" w14:paraId="3B04134B" w14:textId="04B5A3BE" w:rsidTr="00E657FE">
        <w:trPr>
          <w:trHeight w:val="283"/>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346"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00E657FE">
        <w:trPr>
          <w:trHeight w:val="283"/>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346" w:type="dxa"/>
            <w:gridSpan w:val="2"/>
            <w:vAlign w:val="center"/>
          </w:tcPr>
          <w:p w14:paraId="291BF52A" w14:textId="77777777" w:rsidR="00546AC5" w:rsidRPr="00546AC5" w:rsidRDefault="00546AC5" w:rsidP="00546AC5">
            <w:pPr>
              <w:rPr>
                <w:rFonts w:ascii="Constantia" w:hAnsi="Constantia" w:cs="Calibri"/>
                <w:sz w:val="20"/>
                <w:szCs w:val="20"/>
              </w:rPr>
            </w:pPr>
          </w:p>
        </w:tc>
      </w:tr>
      <w:tr w:rsidR="00546AC5" w:rsidRPr="00BA5719" w14:paraId="3EEBC43F" w14:textId="77777777" w:rsidTr="001E23E8">
        <w:trPr>
          <w:trHeight w:val="1277"/>
        </w:trPr>
        <w:tc>
          <w:tcPr>
            <w:tcW w:w="10893" w:type="dxa"/>
            <w:gridSpan w:val="3"/>
          </w:tcPr>
          <w:p w14:paraId="40C28208" w14:textId="77777777" w:rsidR="005A3C5B" w:rsidRPr="00420373" w:rsidRDefault="005A3C5B" w:rsidP="00420373">
            <w:pPr>
              <w:jc w:val="both"/>
              <w:rPr>
                <w:rFonts w:ascii="Constantia" w:eastAsia="Times New Roman" w:hAnsi="Constantia" w:cs="Calibri"/>
                <w:sz w:val="6"/>
                <w:szCs w:val="6"/>
                <w:lang w:eastAsia="tr-TR"/>
              </w:rPr>
            </w:pPr>
          </w:p>
          <w:p w14:paraId="48A36228" w14:textId="77777777" w:rsidR="001D547C" w:rsidRPr="002A40ED" w:rsidRDefault="001D547C" w:rsidP="001D547C">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T.C.</w:t>
            </w:r>
          </w:p>
          <w:p w14:paraId="3EF967BB" w14:textId="0A6228C7" w:rsidR="001D547C" w:rsidRPr="002A40ED" w:rsidRDefault="001D547C" w:rsidP="001D547C">
            <w:pPr>
              <w:jc w:val="center"/>
              <w:rPr>
                <w:rFonts w:ascii="Constantia" w:eastAsia="Calibri" w:hAnsi="Constantia" w:cs="Calibri"/>
                <w:b/>
                <w:bCs/>
                <w:color w:val="000000"/>
                <w:sz w:val="18"/>
                <w:szCs w:val="18"/>
              </w:rPr>
            </w:pPr>
            <w:r>
              <w:rPr>
                <w:rFonts w:ascii="Constantia" w:eastAsia="Calibri" w:hAnsi="Constantia" w:cs="Calibri"/>
                <w:b/>
                <w:bCs/>
                <w:color w:val="000000"/>
                <w:sz w:val="18"/>
                <w:szCs w:val="18"/>
              </w:rPr>
              <w:t xml:space="preserve">İSTANBUL </w:t>
            </w:r>
            <w:r w:rsidRPr="002A40ED">
              <w:rPr>
                <w:rFonts w:ascii="Constantia" w:eastAsia="Calibri" w:hAnsi="Constantia" w:cs="Calibri"/>
                <w:b/>
                <w:bCs/>
                <w:color w:val="000000"/>
                <w:sz w:val="18"/>
                <w:szCs w:val="18"/>
              </w:rPr>
              <w:t>NİŞANTAŞI ÜNİVERSİTESİ</w:t>
            </w:r>
          </w:p>
          <w:p w14:paraId="010D4A8D" w14:textId="77777777" w:rsidR="001D547C" w:rsidRDefault="001D547C" w:rsidP="001D547C">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LİSANSÜSTÜ EĞİTİM ENSTİTÜSÜ</w:t>
            </w:r>
            <w:r>
              <w:rPr>
                <w:rFonts w:ascii="Constantia" w:eastAsia="Calibri" w:hAnsi="Constantia" w:cs="Calibri"/>
                <w:b/>
                <w:bCs/>
                <w:color w:val="000000"/>
                <w:sz w:val="18"/>
                <w:szCs w:val="18"/>
              </w:rPr>
              <w:t xml:space="preserve"> MÜDÜRLÜĞÜNE</w:t>
            </w:r>
          </w:p>
          <w:p w14:paraId="75F1BFFD" w14:textId="4A56FFAF" w:rsidR="001D547C" w:rsidRDefault="001D547C" w:rsidP="001D547C">
            <w:pPr>
              <w:jc w:val="both"/>
              <w:rPr>
                <w:rFonts w:ascii="Constantia" w:eastAsia="Calibri" w:hAnsi="Constantia" w:cs="Calibri"/>
                <w:color w:val="000000"/>
                <w:sz w:val="18"/>
                <w:szCs w:val="18"/>
              </w:rPr>
            </w:pPr>
            <w:r w:rsidRPr="00141460">
              <w:rPr>
                <w:rFonts w:ascii="Constantia" w:eastAsia="Calibri" w:hAnsi="Constantia" w:cs="Calibri"/>
                <w:color w:val="000000"/>
                <w:sz w:val="18"/>
                <w:szCs w:val="18"/>
              </w:rPr>
              <w:t xml:space="preserve">Lisansüstü Eğitim Enstitüsü bünyesinde doktora programına kayıtlı yukarıda bilgilerine yer verilen öğrencinin </w:t>
            </w:r>
            <w:r w:rsidR="0008752C">
              <w:rPr>
                <w:rFonts w:ascii="Constantia" w:eastAsia="Calibri" w:hAnsi="Constantia" w:cs="Calibri"/>
                <w:color w:val="000000"/>
                <w:sz w:val="18"/>
                <w:szCs w:val="18"/>
              </w:rPr>
              <w:t xml:space="preserve">doktora tez önerisi savunması </w:t>
            </w:r>
            <w:r>
              <w:rPr>
                <w:rFonts w:ascii="Constantia" w:eastAsia="Calibri" w:hAnsi="Constantia" w:cs="Calibri"/>
                <w:color w:val="000000"/>
                <w:sz w:val="18"/>
                <w:szCs w:val="18"/>
              </w:rPr>
              <w:t xml:space="preserve">gerçekleştirildi. Öğrencinin </w:t>
            </w:r>
            <w:r w:rsidR="0008752C">
              <w:rPr>
                <w:rFonts w:ascii="Constantia" w:eastAsia="Calibri" w:hAnsi="Constantia" w:cs="Calibri"/>
                <w:color w:val="000000"/>
                <w:sz w:val="18"/>
                <w:szCs w:val="18"/>
              </w:rPr>
              <w:t>savunmasına</w:t>
            </w:r>
            <w:r>
              <w:rPr>
                <w:rFonts w:ascii="Constantia" w:eastAsia="Calibri" w:hAnsi="Constantia" w:cs="Calibri"/>
                <w:color w:val="000000"/>
                <w:sz w:val="18"/>
                <w:szCs w:val="18"/>
              </w:rPr>
              <w:t xml:space="preserve"> ilişkin </w:t>
            </w:r>
            <w:r w:rsidR="0008752C">
              <w:rPr>
                <w:rFonts w:ascii="Constantia" w:eastAsia="Calibri" w:hAnsi="Constantia" w:cs="Calibri"/>
                <w:color w:val="000000"/>
                <w:sz w:val="18"/>
                <w:szCs w:val="18"/>
              </w:rPr>
              <w:t>tez izleme komitesi tarafından verilen karar,</w:t>
            </w:r>
            <w:r>
              <w:rPr>
                <w:rFonts w:ascii="Constantia" w:eastAsia="Calibri" w:hAnsi="Constantia" w:cs="Calibri"/>
                <w:color w:val="000000"/>
                <w:sz w:val="18"/>
                <w:szCs w:val="18"/>
              </w:rPr>
              <w:t xml:space="preserve"> tutanakta belirtilmiştir. </w:t>
            </w:r>
            <w:r w:rsidR="0008752C">
              <w:rPr>
                <w:rFonts w:ascii="Constantia" w:eastAsia="Calibri" w:hAnsi="Constantia" w:cs="Calibri"/>
                <w:color w:val="000000"/>
                <w:sz w:val="18"/>
                <w:szCs w:val="18"/>
              </w:rPr>
              <w:t xml:space="preserve">İlgili kararın Enstitü yönetim kurulunda görüşülmesi, sonucun öğrenci işleri daire başkanlığına iletilmesi ve transkriptine işlenmesi hususunda gereğini arz ederim. </w:t>
            </w:r>
          </w:p>
          <w:p w14:paraId="32E037C4" w14:textId="5EC820C9" w:rsidR="00232307" w:rsidRDefault="00232307" w:rsidP="001D547C">
            <w:pPr>
              <w:jc w:val="both"/>
              <w:rPr>
                <w:rFonts w:ascii="Constantia" w:eastAsia="Calibri" w:hAnsi="Constantia" w:cs="Calibri"/>
                <w:color w:val="000000"/>
                <w:sz w:val="18"/>
                <w:szCs w:val="18"/>
              </w:rPr>
            </w:pPr>
          </w:p>
          <w:p w14:paraId="3E9E9CE8" w14:textId="65F63A9C" w:rsidR="00232307" w:rsidRDefault="00232307" w:rsidP="001D547C">
            <w:pPr>
              <w:jc w:val="both"/>
              <w:rPr>
                <w:rFonts w:ascii="Constantia" w:eastAsia="Calibri" w:hAnsi="Constantia" w:cs="Calibri"/>
                <w:color w:val="000000"/>
                <w:sz w:val="18"/>
                <w:szCs w:val="18"/>
              </w:rPr>
            </w:pPr>
          </w:p>
          <w:p w14:paraId="2F629FFF" w14:textId="7F843EB5" w:rsidR="001D547C" w:rsidRDefault="001D547C" w:rsidP="0008752C">
            <w:pPr>
              <w:jc w:val="right"/>
              <w:rPr>
                <w:rFonts w:ascii="Constantia" w:eastAsia="Calibri" w:hAnsi="Constantia" w:cs="Calibri"/>
                <w:color w:val="000000"/>
                <w:sz w:val="18"/>
                <w:szCs w:val="18"/>
              </w:rPr>
            </w:pPr>
            <w:r>
              <w:rPr>
                <w:rFonts w:ascii="Constantia" w:eastAsia="Calibri" w:hAnsi="Constantia" w:cs="Calibri"/>
                <w:color w:val="000000"/>
                <w:sz w:val="18"/>
                <w:szCs w:val="18"/>
              </w:rPr>
              <w:t>Anabilim Dalı Başkanı</w:t>
            </w:r>
          </w:p>
          <w:p w14:paraId="32CD044D" w14:textId="77777777" w:rsidR="001D547C" w:rsidRDefault="001D547C" w:rsidP="001D547C">
            <w:pPr>
              <w:jc w:val="center"/>
              <w:rPr>
                <w:rFonts w:ascii="Constantia" w:eastAsia="Calibri" w:hAnsi="Constantia" w:cs="Calibri"/>
                <w:color w:val="000000"/>
                <w:sz w:val="18"/>
                <w:szCs w:val="18"/>
              </w:rPr>
            </w:pPr>
          </w:p>
          <w:p w14:paraId="12E55A7D" w14:textId="36FC9C47" w:rsidR="002507A4" w:rsidRPr="0008752C" w:rsidRDefault="001D547C" w:rsidP="001D547C">
            <w:pPr>
              <w:rPr>
                <w:rFonts w:ascii="Constantia" w:eastAsia="Calibri" w:hAnsi="Constantia" w:cs="Calibri"/>
                <w:i/>
                <w:iCs/>
                <w:color w:val="000000"/>
                <w:sz w:val="18"/>
                <w:szCs w:val="18"/>
              </w:rPr>
            </w:pPr>
            <w:r>
              <w:rPr>
                <w:rFonts w:ascii="Constantia" w:eastAsia="Calibri" w:hAnsi="Constantia" w:cs="Calibri"/>
                <w:color w:val="000000"/>
                <w:sz w:val="18"/>
                <w:szCs w:val="18"/>
              </w:rPr>
              <w:t xml:space="preserve">EK-1: </w:t>
            </w:r>
            <w:r w:rsidR="0008752C">
              <w:rPr>
                <w:rFonts w:ascii="Constantia" w:eastAsia="Calibri" w:hAnsi="Constantia" w:cs="Calibri"/>
                <w:color w:val="000000"/>
                <w:sz w:val="18"/>
                <w:szCs w:val="18"/>
              </w:rPr>
              <w:t xml:space="preserve">Doktora Tez Öneri Formu / </w:t>
            </w:r>
            <w:proofErr w:type="spellStart"/>
            <w:r w:rsidR="0008752C" w:rsidRPr="0008752C">
              <w:rPr>
                <w:rFonts w:ascii="Constantia" w:eastAsia="Calibri" w:hAnsi="Constantia" w:cs="Calibri"/>
                <w:i/>
                <w:iCs/>
                <w:color w:val="000000"/>
                <w:sz w:val="18"/>
                <w:szCs w:val="18"/>
              </w:rPr>
              <w:t>Ph.D</w:t>
            </w:r>
            <w:proofErr w:type="spellEnd"/>
            <w:r w:rsidR="0008752C" w:rsidRPr="0008752C">
              <w:rPr>
                <w:rFonts w:ascii="Constantia" w:eastAsia="Calibri" w:hAnsi="Constantia" w:cs="Calibri"/>
                <w:i/>
                <w:iCs/>
                <w:color w:val="000000"/>
                <w:sz w:val="18"/>
                <w:szCs w:val="18"/>
              </w:rPr>
              <w:t xml:space="preserve">. </w:t>
            </w:r>
            <w:proofErr w:type="spellStart"/>
            <w:r w:rsidR="0008752C" w:rsidRPr="0008752C">
              <w:rPr>
                <w:rFonts w:ascii="Constantia" w:eastAsia="Calibri" w:hAnsi="Constantia" w:cs="Calibri"/>
                <w:i/>
                <w:iCs/>
                <w:color w:val="000000"/>
                <w:sz w:val="18"/>
                <w:szCs w:val="18"/>
              </w:rPr>
              <w:t>Thesis</w:t>
            </w:r>
            <w:proofErr w:type="spellEnd"/>
            <w:r w:rsidR="0008752C" w:rsidRPr="0008752C">
              <w:rPr>
                <w:rFonts w:ascii="Constantia" w:eastAsia="Calibri" w:hAnsi="Constantia" w:cs="Calibri"/>
                <w:i/>
                <w:iCs/>
                <w:color w:val="000000"/>
                <w:sz w:val="18"/>
                <w:szCs w:val="18"/>
              </w:rPr>
              <w:t xml:space="preserve"> </w:t>
            </w:r>
            <w:proofErr w:type="spellStart"/>
            <w:r w:rsidR="0008752C" w:rsidRPr="0008752C">
              <w:rPr>
                <w:rFonts w:ascii="Constantia" w:eastAsia="Calibri" w:hAnsi="Constantia" w:cs="Calibri"/>
                <w:i/>
                <w:iCs/>
                <w:color w:val="000000"/>
                <w:sz w:val="18"/>
                <w:szCs w:val="18"/>
              </w:rPr>
              <w:t>Proposal</w:t>
            </w:r>
            <w:proofErr w:type="spellEnd"/>
            <w:r w:rsidR="0008752C" w:rsidRPr="0008752C">
              <w:rPr>
                <w:rFonts w:ascii="Constantia" w:eastAsia="Calibri" w:hAnsi="Constantia" w:cs="Calibri"/>
                <w:i/>
                <w:iCs/>
                <w:color w:val="000000"/>
                <w:sz w:val="18"/>
                <w:szCs w:val="18"/>
              </w:rPr>
              <w:t xml:space="preserve"> Form</w:t>
            </w:r>
          </w:p>
          <w:p w14:paraId="15CEF077" w14:textId="72C30FB7" w:rsidR="00420373" w:rsidRPr="00420373" w:rsidRDefault="00420373" w:rsidP="0008752C">
            <w:pPr>
              <w:rPr>
                <w:rFonts w:ascii="Constantia" w:eastAsia="Times New Roman" w:hAnsi="Constantia" w:cs="Calibri"/>
                <w:sz w:val="4"/>
                <w:szCs w:val="4"/>
                <w:lang w:eastAsia="tr-TR"/>
              </w:rPr>
            </w:pPr>
          </w:p>
        </w:tc>
      </w:tr>
      <w:tr w:rsidR="00961911" w:rsidRPr="00BA5719" w14:paraId="17D26D1E" w14:textId="77777777" w:rsidTr="001E23E8">
        <w:trPr>
          <w:trHeight w:val="283"/>
        </w:trPr>
        <w:tc>
          <w:tcPr>
            <w:tcW w:w="10893" w:type="dxa"/>
            <w:gridSpan w:val="3"/>
            <w:shd w:val="clear" w:color="auto" w:fill="F2F2F2" w:themeFill="background1" w:themeFillShade="F2"/>
            <w:vAlign w:val="center"/>
          </w:tcPr>
          <w:p w14:paraId="00A011AB" w14:textId="4C455547" w:rsidR="00961911" w:rsidRDefault="0008752C"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DEĞERLENDİRME</w:t>
            </w:r>
            <w:r w:rsidR="002507A4" w:rsidRPr="002507A4">
              <w:rPr>
                <w:rFonts w:ascii="Constantia" w:eastAsia="Times New Roman" w:hAnsi="Constantia" w:cs="Calibri"/>
                <w:b/>
                <w:bCs/>
                <w:sz w:val="20"/>
                <w:szCs w:val="20"/>
                <w:lang w:eastAsia="tr-TR"/>
              </w:rPr>
              <w:t xml:space="preserve"> / </w:t>
            </w:r>
            <w:r w:rsidR="002507A4" w:rsidRPr="002507A4">
              <w:rPr>
                <w:rFonts w:ascii="Constantia" w:eastAsia="Times New Roman" w:hAnsi="Constantia" w:cs="Calibri"/>
                <w:i/>
                <w:iCs/>
                <w:sz w:val="20"/>
                <w:szCs w:val="20"/>
                <w:lang w:eastAsia="tr-TR"/>
              </w:rPr>
              <w:t>EVALUATION</w:t>
            </w:r>
          </w:p>
        </w:tc>
      </w:tr>
      <w:tr w:rsidR="00961911" w:rsidRPr="00BA5719" w14:paraId="235EFABA" w14:textId="77777777" w:rsidTr="00E657FE">
        <w:trPr>
          <w:trHeight w:val="2586"/>
        </w:trPr>
        <w:tc>
          <w:tcPr>
            <w:tcW w:w="10893" w:type="dxa"/>
            <w:gridSpan w:val="3"/>
          </w:tcPr>
          <w:p w14:paraId="34CE3233" w14:textId="77777777" w:rsidR="003E1AD1" w:rsidRPr="00DE44AC" w:rsidRDefault="003E1AD1" w:rsidP="005D2A43">
            <w:pPr>
              <w:jc w:val="center"/>
              <w:rPr>
                <w:rFonts w:ascii="Constantia" w:eastAsia="Times New Roman" w:hAnsi="Constantia" w:cs="Calibri"/>
                <w:sz w:val="2"/>
                <w:szCs w:val="2"/>
                <w:lang w:eastAsia="tr-TR"/>
              </w:rPr>
            </w:pPr>
          </w:p>
          <w:p w14:paraId="14D4CC19" w14:textId="77777777" w:rsidR="005D2A43" w:rsidRPr="00CA44EC" w:rsidRDefault="005D2A43" w:rsidP="005D2A43">
            <w:pPr>
              <w:jc w:val="center"/>
              <w:rPr>
                <w:rFonts w:ascii="Constantia" w:eastAsia="Times New Roman" w:hAnsi="Constantia" w:cs="Calibri"/>
                <w:sz w:val="12"/>
                <w:szCs w:val="12"/>
                <w:lang w:eastAsia="tr-TR"/>
              </w:rPr>
            </w:pPr>
          </w:p>
          <w:p w14:paraId="220AFA64" w14:textId="77777777" w:rsidR="002507A4" w:rsidRDefault="002507A4" w:rsidP="002507A4">
            <w:pPr>
              <w:rPr>
                <w:rFonts w:ascii="Constantia" w:eastAsia="Times New Roman" w:hAnsi="Constantia" w:cs="Calibri"/>
                <w:sz w:val="16"/>
                <w:szCs w:val="16"/>
                <w:lang w:eastAsia="tr-TR"/>
              </w:rPr>
            </w:pPr>
          </w:p>
          <w:tbl>
            <w:tblPr>
              <w:tblStyle w:val="TabloKlavuzuAk"/>
              <w:tblW w:w="10667" w:type="dxa"/>
              <w:jc w:val="center"/>
              <w:tblLook w:val="04A0" w:firstRow="1" w:lastRow="0" w:firstColumn="1" w:lastColumn="0" w:noHBand="0" w:noVBand="1"/>
            </w:tblPr>
            <w:tblGrid>
              <w:gridCol w:w="3920"/>
              <w:gridCol w:w="3108"/>
              <w:gridCol w:w="1842"/>
              <w:gridCol w:w="1797"/>
            </w:tblGrid>
            <w:tr w:rsidR="002507A4" w:rsidRPr="001E2205" w14:paraId="70EDACCB" w14:textId="77777777" w:rsidTr="00CB1A97">
              <w:trPr>
                <w:trHeight w:val="125"/>
                <w:jc w:val="center"/>
              </w:trPr>
              <w:tc>
                <w:tcPr>
                  <w:tcW w:w="3920" w:type="dxa"/>
                </w:tcPr>
                <w:p w14:paraId="1A348447" w14:textId="7ACD4AB9" w:rsidR="002507A4" w:rsidRPr="001E2205" w:rsidRDefault="0008752C" w:rsidP="002507A4">
                  <w:pPr>
                    <w:jc w:val="center"/>
                    <w:rPr>
                      <w:rFonts w:ascii="Constantia" w:hAnsi="Constantia"/>
                      <w:b/>
                      <w:sz w:val="18"/>
                      <w:szCs w:val="18"/>
                    </w:rPr>
                  </w:pPr>
                  <w:r>
                    <w:rPr>
                      <w:rFonts w:ascii="Constantia" w:hAnsi="Constantia"/>
                      <w:b/>
                      <w:sz w:val="18"/>
                      <w:szCs w:val="18"/>
                    </w:rPr>
                    <w:t xml:space="preserve">Komite Üyesi </w:t>
                  </w:r>
                </w:p>
              </w:tc>
              <w:tc>
                <w:tcPr>
                  <w:tcW w:w="3108" w:type="dxa"/>
                </w:tcPr>
                <w:p w14:paraId="6BC3693D" w14:textId="7C703B79" w:rsidR="002507A4" w:rsidRDefault="002507A4" w:rsidP="002507A4">
                  <w:pPr>
                    <w:jc w:val="center"/>
                    <w:rPr>
                      <w:rFonts w:ascii="Constantia" w:hAnsi="Constantia"/>
                      <w:b/>
                      <w:sz w:val="18"/>
                      <w:szCs w:val="18"/>
                    </w:rPr>
                  </w:pPr>
                  <w:r>
                    <w:rPr>
                      <w:rFonts w:ascii="Constantia" w:hAnsi="Constantia"/>
                      <w:b/>
                      <w:sz w:val="18"/>
                      <w:szCs w:val="18"/>
                    </w:rPr>
                    <w:t>Kurum</w:t>
                  </w:r>
                </w:p>
              </w:tc>
              <w:tc>
                <w:tcPr>
                  <w:tcW w:w="1842" w:type="dxa"/>
                </w:tcPr>
                <w:p w14:paraId="42A93402" w14:textId="786D5929" w:rsidR="002507A4" w:rsidRDefault="002507A4" w:rsidP="002507A4">
                  <w:pPr>
                    <w:jc w:val="center"/>
                    <w:rPr>
                      <w:rFonts w:ascii="Constantia" w:hAnsi="Constantia"/>
                      <w:b/>
                      <w:sz w:val="18"/>
                      <w:szCs w:val="18"/>
                    </w:rPr>
                  </w:pPr>
                  <w:r>
                    <w:rPr>
                      <w:rFonts w:ascii="Constantia" w:hAnsi="Constantia"/>
                      <w:b/>
                      <w:sz w:val="18"/>
                      <w:szCs w:val="18"/>
                    </w:rPr>
                    <w:t>Kanaati</w:t>
                  </w:r>
                </w:p>
              </w:tc>
              <w:tc>
                <w:tcPr>
                  <w:tcW w:w="1797" w:type="dxa"/>
                </w:tcPr>
                <w:p w14:paraId="703D0B76" w14:textId="76E23089" w:rsidR="002507A4" w:rsidRPr="001E2205" w:rsidRDefault="002507A4" w:rsidP="002507A4">
                  <w:pPr>
                    <w:jc w:val="center"/>
                    <w:rPr>
                      <w:rFonts w:ascii="Constantia" w:hAnsi="Constantia"/>
                      <w:b/>
                      <w:sz w:val="18"/>
                      <w:szCs w:val="18"/>
                    </w:rPr>
                  </w:pPr>
                  <w:r>
                    <w:rPr>
                      <w:rFonts w:ascii="Constantia" w:hAnsi="Constantia"/>
                      <w:b/>
                      <w:sz w:val="18"/>
                      <w:szCs w:val="18"/>
                    </w:rPr>
                    <w:t>İmza</w:t>
                  </w:r>
                </w:p>
              </w:tc>
            </w:tr>
            <w:tr w:rsidR="002507A4" w:rsidRPr="001E2205" w14:paraId="193AE134" w14:textId="77777777" w:rsidTr="00CB1A97">
              <w:trPr>
                <w:trHeight w:val="487"/>
                <w:jc w:val="center"/>
              </w:trPr>
              <w:tc>
                <w:tcPr>
                  <w:tcW w:w="3920" w:type="dxa"/>
                  <w:vAlign w:val="center"/>
                </w:tcPr>
                <w:p w14:paraId="690ADC8F" w14:textId="77777777" w:rsidR="002507A4" w:rsidRPr="00AB7D90" w:rsidRDefault="002507A4" w:rsidP="002507A4">
                  <w:pPr>
                    <w:rPr>
                      <w:rFonts w:ascii="Constantia" w:hAnsi="Constantia"/>
                      <w:bCs/>
                      <w:sz w:val="18"/>
                      <w:szCs w:val="18"/>
                    </w:rPr>
                  </w:pPr>
                </w:p>
              </w:tc>
              <w:tc>
                <w:tcPr>
                  <w:tcW w:w="3108" w:type="dxa"/>
                </w:tcPr>
                <w:p w14:paraId="60BC3AAE" w14:textId="77777777" w:rsidR="002507A4" w:rsidRPr="00AB7D90" w:rsidRDefault="002507A4" w:rsidP="002507A4">
                  <w:pPr>
                    <w:jc w:val="center"/>
                    <w:rPr>
                      <w:rFonts w:ascii="Constantia" w:hAnsi="Constantia"/>
                      <w:bCs/>
                      <w:sz w:val="18"/>
                      <w:szCs w:val="18"/>
                    </w:rPr>
                  </w:pPr>
                </w:p>
              </w:tc>
              <w:tc>
                <w:tcPr>
                  <w:tcW w:w="1842" w:type="dxa"/>
                  <w:vAlign w:val="center"/>
                </w:tcPr>
                <w:p w14:paraId="30241228" w14:textId="77777777" w:rsidR="002507A4" w:rsidRPr="00AB7D90" w:rsidRDefault="002507A4" w:rsidP="002507A4">
                  <w:pPr>
                    <w:jc w:val="center"/>
                    <w:rPr>
                      <w:rFonts w:ascii="Constantia" w:hAnsi="Constantia"/>
                      <w:bCs/>
                      <w:sz w:val="18"/>
                      <w:szCs w:val="18"/>
                    </w:rPr>
                  </w:pPr>
                </w:p>
              </w:tc>
              <w:tc>
                <w:tcPr>
                  <w:tcW w:w="1797" w:type="dxa"/>
                  <w:vAlign w:val="center"/>
                </w:tcPr>
                <w:p w14:paraId="72D9666A" w14:textId="77777777" w:rsidR="002507A4" w:rsidRPr="00AB7D90" w:rsidRDefault="002507A4" w:rsidP="002507A4">
                  <w:pPr>
                    <w:jc w:val="center"/>
                    <w:rPr>
                      <w:rFonts w:ascii="Constantia" w:hAnsi="Constantia"/>
                      <w:bCs/>
                      <w:sz w:val="18"/>
                      <w:szCs w:val="18"/>
                    </w:rPr>
                  </w:pPr>
                </w:p>
              </w:tc>
            </w:tr>
            <w:tr w:rsidR="002507A4" w:rsidRPr="001E2205" w14:paraId="4C28D429" w14:textId="77777777" w:rsidTr="00CB1A97">
              <w:trPr>
                <w:trHeight w:val="487"/>
                <w:jc w:val="center"/>
              </w:trPr>
              <w:tc>
                <w:tcPr>
                  <w:tcW w:w="3920" w:type="dxa"/>
                  <w:vAlign w:val="center"/>
                </w:tcPr>
                <w:p w14:paraId="02DE4290" w14:textId="77777777" w:rsidR="002507A4" w:rsidRPr="00AB7D90" w:rsidRDefault="002507A4" w:rsidP="002507A4">
                  <w:pPr>
                    <w:rPr>
                      <w:rFonts w:ascii="Constantia" w:hAnsi="Constantia"/>
                      <w:bCs/>
                      <w:sz w:val="18"/>
                      <w:szCs w:val="18"/>
                    </w:rPr>
                  </w:pPr>
                </w:p>
              </w:tc>
              <w:tc>
                <w:tcPr>
                  <w:tcW w:w="3108" w:type="dxa"/>
                </w:tcPr>
                <w:p w14:paraId="23AC4A68" w14:textId="77777777" w:rsidR="002507A4" w:rsidRPr="00AB7D90" w:rsidRDefault="002507A4" w:rsidP="002507A4">
                  <w:pPr>
                    <w:jc w:val="center"/>
                    <w:rPr>
                      <w:rFonts w:ascii="Constantia" w:hAnsi="Constantia"/>
                      <w:bCs/>
                      <w:sz w:val="18"/>
                      <w:szCs w:val="18"/>
                    </w:rPr>
                  </w:pPr>
                </w:p>
              </w:tc>
              <w:tc>
                <w:tcPr>
                  <w:tcW w:w="1842" w:type="dxa"/>
                  <w:vAlign w:val="center"/>
                </w:tcPr>
                <w:p w14:paraId="23AF4530" w14:textId="77777777" w:rsidR="002507A4" w:rsidRPr="00AB7D90" w:rsidRDefault="002507A4" w:rsidP="002507A4">
                  <w:pPr>
                    <w:jc w:val="center"/>
                    <w:rPr>
                      <w:rFonts w:ascii="Constantia" w:hAnsi="Constantia"/>
                      <w:bCs/>
                      <w:sz w:val="18"/>
                      <w:szCs w:val="18"/>
                    </w:rPr>
                  </w:pPr>
                </w:p>
              </w:tc>
              <w:tc>
                <w:tcPr>
                  <w:tcW w:w="1797" w:type="dxa"/>
                  <w:vAlign w:val="center"/>
                </w:tcPr>
                <w:p w14:paraId="15FDFEE8" w14:textId="77777777" w:rsidR="002507A4" w:rsidRPr="00AB7D90" w:rsidRDefault="002507A4" w:rsidP="002507A4">
                  <w:pPr>
                    <w:jc w:val="center"/>
                    <w:rPr>
                      <w:rFonts w:ascii="Constantia" w:hAnsi="Constantia"/>
                      <w:bCs/>
                      <w:sz w:val="18"/>
                      <w:szCs w:val="18"/>
                    </w:rPr>
                  </w:pPr>
                </w:p>
              </w:tc>
            </w:tr>
            <w:tr w:rsidR="002507A4" w:rsidRPr="001E2205" w14:paraId="15BA3EA3" w14:textId="77777777" w:rsidTr="00CB1A97">
              <w:trPr>
                <w:trHeight w:val="487"/>
                <w:jc w:val="center"/>
              </w:trPr>
              <w:tc>
                <w:tcPr>
                  <w:tcW w:w="3920" w:type="dxa"/>
                  <w:vAlign w:val="center"/>
                </w:tcPr>
                <w:p w14:paraId="5560067B" w14:textId="77777777" w:rsidR="002507A4" w:rsidRPr="00AB7D90" w:rsidRDefault="002507A4" w:rsidP="002507A4">
                  <w:pPr>
                    <w:rPr>
                      <w:rFonts w:ascii="Constantia" w:hAnsi="Constantia"/>
                      <w:bCs/>
                      <w:sz w:val="18"/>
                      <w:szCs w:val="18"/>
                    </w:rPr>
                  </w:pPr>
                </w:p>
              </w:tc>
              <w:tc>
                <w:tcPr>
                  <w:tcW w:w="3108" w:type="dxa"/>
                </w:tcPr>
                <w:p w14:paraId="5FE57180" w14:textId="77777777" w:rsidR="002507A4" w:rsidRPr="00AB7D90" w:rsidRDefault="002507A4" w:rsidP="002507A4">
                  <w:pPr>
                    <w:jc w:val="center"/>
                    <w:rPr>
                      <w:rFonts w:ascii="Constantia" w:hAnsi="Constantia"/>
                      <w:bCs/>
                      <w:sz w:val="18"/>
                      <w:szCs w:val="18"/>
                    </w:rPr>
                  </w:pPr>
                </w:p>
              </w:tc>
              <w:tc>
                <w:tcPr>
                  <w:tcW w:w="1842" w:type="dxa"/>
                  <w:vAlign w:val="center"/>
                </w:tcPr>
                <w:p w14:paraId="00402D05" w14:textId="77777777" w:rsidR="002507A4" w:rsidRPr="00AB7D90" w:rsidRDefault="002507A4" w:rsidP="002507A4">
                  <w:pPr>
                    <w:jc w:val="center"/>
                    <w:rPr>
                      <w:rFonts w:ascii="Constantia" w:hAnsi="Constantia"/>
                      <w:bCs/>
                      <w:sz w:val="18"/>
                      <w:szCs w:val="18"/>
                    </w:rPr>
                  </w:pPr>
                </w:p>
              </w:tc>
              <w:tc>
                <w:tcPr>
                  <w:tcW w:w="1797" w:type="dxa"/>
                  <w:vAlign w:val="center"/>
                </w:tcPr>
                <w:p w14:paraId="390BD369" w14:textId="77777777" w:rsidR="002507A4" w:rsidRPr="00AB7D90" w:rsidRDefault="002507A4" w:rsidP="002507A4">
                  <w:pPr>
                    <w:jc w:val="center"/>
                    <w:rPr>
                      <w:rFonts w:ascii="Constantia" w:hAnsi="Constantia"/>
                      <w:bCs/>
                      <w:sz w:val="18"/>
                      <w:szCs w:val="18"/>
                    </w:rPr>
                  </w:pPr>
                </w:p>
              </w:tc>
            </w:tr>
          </w:tbl>
          <w:p w14:paraId="1FA87313" w14:textId="77777777" w:rsidR="001D547C" w:rsidRDefault="001D547C" w:rsidP="002507A4">
            <w:pPr>
              <w:rPr>
                <w:rFonts w:ascii="Constantia" w:hAnsi="Constantia"/>
                <w:i/>
                <w:iCs/>
                <w:sz w:val="16"/>
                <w:szCs w:val="16"/>
              </w:rPr>
            </w:pPr>
          </w:p>
          <w:p w14:paraId="13043481" w14:textId="3B3237E4" w:rsidR="00CA44EC" w:rsidRPr="00CA44EC" w:rsidRDefault="00CA44EC" w:rsidP="001D547C">
            <w:pPr>
              <w:jc w:val="both"/>
              <w:rPr>
                <w:rFonts w:ascii="Constantia" w:eastAsia="Times New Roman" w:hAnsi="Constantia" w:cs="Calibri"/>
                <w:sz w:val="4"/>
                <w:szCs w:val="4"/>
                <w:lang w:eastAsia="tr-TR"/>
              </w:rPr>
            </w:pPr>
          </w:p>
        </w:tc>
      </w:tr>
      <w:tr w:rsidR="002507A4" w:rsidRPr="00BA5719" w14:paraId="25D257A9" w14:textId="77777777" w:rsidTr="001E23E8">
        <w:trPr>
          <w:trHeight w:val="283"/>
        </w:trPr>
        <w:tc>
          <w:tcPr>
            <w:tcW w:w="10893" w:type="dxa"/>
            <w:gridSpan w:val="3"/>
            <w:shd w:val="clear" w:color="auto" w:fill="F2F2F2" w:themeFill="background1" w:themeFillShade="F2"/>
            <w:vAlign w:val="center"/>
          </w:tcPr>
          <w:p w14:paraId="12DC3B0F" w14:textId="42F792AB" w:rsidR="002507A4" w:rsidRDefault="002507A4" w:rsidP="002507A4">
            <w:pPr>
              <w:jc w:val="center"/>
              <w:rPr>
                <w:rFonts w:ascii="Constantia" w:eastAsia="Times New Roman" w:hAnsi="Constantia" w:cs="Calibri"/>
                <w:b/>
                <w:bCs/>
                <w:sz w:val="20"/>
                <w:szCs w:val="20"/>
                <w:lang w:eastAsia="tr-TR"/>
              </w:rPr>
            </w:pPr>
            <w:r w:rsidRPr="0EA8EE4C">
              <w:rPr>
                <w:rFonts w:ascii="Constantia" w:eastAsia="Times New Roman" w:hAnsi="Constantia" w:cs="Calibri"/>
                <w:b/>
                <w:bCs/>
                <w:sz w:val="20"/>
                <w:szCs w:val="20"/>
                <w:lang w:eastAsia="tr-TR"/>
              </w:rPr>
              <w:t xml:space="preserve">ENSTİTÜ YÖNETİM KURULU KARARI / </w:t>
            </w:r>
            <w:r w:rsidR="6FB554B7" w:rsidRPr="0EA8EE4C">
              <w:rPr>
                <w:rFonts w:ascii="Constantia" w:eastAsia="Times New Roman" w:hAnsi="Constantia" w:cs="Calibri"/>
                <w:i/>
                <w:iCs/>
                <w:sz w:val="20"/>
                <w:szCs w:val="20"/>
                <w:lang w:eastAsia="tr-TR"/>
              </w:rPr>
              <w:t>THE DECISION OF THE EXECUTIVE BOARD</w:t>
            </w:r>
          </w:p>
        </w:tc>
      </w:tr>
      <w:tr w:rsidR="002507A4" w:rsidRPr="00BA5719" w14:paraId="73B5BD1E" w14:textId="77777777" w:rsidTr="001E23E8">
        <w:trPr>
          <w:trHeight w:val="1580"/>
        </w:trPr>
        <w:tc>
          <w:tcPr>
            <w:tcW w:w="10893" w:type="dxa"/>
            <w:gridSpan w:val="3"/>
          </w:tcPr>
          <w:p w14:paraId="504F56B6" w14:textId="0799A884" w:rsidR="002507A4" w:rsidRDefault="002507A4" w:rsidP="002507A4">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İstanbul Nişantaşı Üniversitesi Lisansüstü Eğitim, Öğretim ve Sınav Yönetmeliği</w:t>
            </w:r>
            <w:r w:rsidR="00795C07">
              <w:rPr>
                <w:rFonts w:ascii="Constantia" w:eastAsia="Times New Roman" w:hAnsi="Constantia" w:cs="Calibri"/>
                <w:sz w:val="18"/>
                <w:szCs w:val="18"/>
                <w:lang w:eastAsia="tr-TR"/>
              </w:rPr>
              <w:t xml:space="preserve">ne (Madde 20-21) uygun biçimde </w:t>
            </w:r>
            <w:r w:rsidR="0008752C">
              <w:rPr>
                <w:rFonts w:ascii="Constantia" w:eastAsia="Times New Roman" w:hAnsi="Constantia" w:cs="Calibri"/>
                <w:sz w:val="18"/>
                <w:szCs w:val="18"/>
                <w:lang w:eastAsia="tr-TR"/>
              </w:rPr>
              <w:t>tez öneri savunması</w:t>
            </w:r>
            <w:r w:rsidR="00795C07">
              <w:rPr>
                <w:rFonts w:ascii="Constantia" w:eastAsia="Times New Roman" w:hAnsi="Constantia" w:cs="Calibri"/>
                <w:sz w:val="18"/>
                <w:szCs w:val="18"/>
                <w:lang w:eastAsia="tr-TR"/>
              </w:rPr>
              <w:t xml:space="preserve"> gerçekleştirilen öğrencinin, anabilim dalı başkanlığının ilettiği tutanaklara dayanılarak öğrencinin BAŞARILI </w:t>
            </w:r>
            <w:proofErr w:type="gramStart"/>
            <w:r w:rsidR="00795C07">
              <w:rPr>
                <w:rFonts w:ascii="Constantia" w:eastAsia="Times New Roman" w:hAnsi="Constantia" w:cs="Calibri"/>
                <w:sz w:val="18"/>
                <w:szCs w:val="18"/>
                <w:lang w:eastAsia="tr-TR"/>
              </w:rPr>
              <w:t>[  ]</w:t>
            </w:r>
            <w:proofErr w:type="gramEnd"/>
            <w:r w:rsidR="00795C07">
              <w:rPr>
                <w:rFonts w:ascii="Constantia" w:eastAsia="Times New Roman" w:hAnsi="Constantia" w:cs="Calibri"/>
                <w:sz w:val="18"/>
                <w:szCs w:val="18"/>
                <w:lang w:eastAsia="tr-TR"/>
              </w:rPr>
              <w:t xml:space="preserve"> / BAŞARISIZ [  ] sayılmasına karar verilmiştir. </w:t>
            </w:r>
          </w:p>
          <w:p w14:paraId="15BF3E87" w14:textId="77777777" w:rsidR="002507A4" w:rsidRPr="0034653B" w:rsidRDefault="002507A4" w:rsidP="002507A4">
            <w:pPr>
              <w:jc w:val="both"/>
              <w:rPr>
                <w:rFonts w:ascii="Constantia" w:eastAsia="Times New Roman" w:hAnsi="Constantia" w:cs="Calibri"/>
                <w:sz w:val="6"/>
                <w:szCs w:val="6"/>
                <w:lang w:eastAsia="tr-TR"/>
              </w:rPr>
            </w:pPr>
          </w:p>
          <w:p w14:paraId="64CE8381" w14:textId="77777777" w:rsidR="002507A4" w:rsidRPr="0034653B" w:rsidRDefault="002507A4" w:rsidP="002507A4">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6197CA1F" w14:textId="77777777" w:rsidR="002507A4" w:rsidRPr="0034653B" w:rsidRDefault="002507A4" w:rsidP="002507A4">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1E385F89" w14:textId="1731F46F" w:rsidR="002507A4" w:rsidRPr="00DE44AC" w:rsidRDefault="002507A4" w:rsidP="002507A4">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tr w:rsidR="002507A4" w:rsidRPr="00BA5719" w14:paraId="433D4675" w14:textId="77777777" w:rsidTr="001E23E8">
        <w:trPr>
          <w:trHeight w:val="282"/>
        </w:trPr>
        <w:tc>
          <w:tcPr>
            <w:tcW w:w="10893" w:type="dxa"/>
            <w:gridSpan w:val="3"/>
            <w:shd w:val="clear" w:color="auto" w:fill="F2F2F2" w:themeFill="background1" w:themeFillShade="F2"/>
            <w:vAlign w:val="center"/>
          </w:tcPr>
          <w:p w14:paraId="2485FCBB" w14:textId="20D44EF7" w:rsidR="002507A4" w:rsidRDefault="002507A4" w:rsidP="002507A4">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2507A4" w:rsidRPr="00BA5719" w14:paraId="58F68365" w14:textId="77777777" w:rsidTr="001E23E8">
        <w:trPr>
          <w:trHeight w:val="683"/>
        </w:trPr>
        <w:tc>
          <w:tcPr>
            <w:tcW w:w="10893" w:type="dxa"/>
            <w:gridSpan w:val="3"/>
            <w:vAlign w:val="center"/>
          </w:tcPr>
          <w:p w14:paraId="1561C3FD" w14:textId="77777777" w:rsidR="0008752C" w:rsidRPr="0008752C" w:rsidRDefault="0008752C" w:rsidP="0008752C">
            <w:pPr>
              <w:jc w:val="both"/>
              <w:rPr>
                <w:rFonts w:ascii="Constantia" w:eastAsia="Times New Roman" w:hAnsi="Constantia" w:cs="Calibri"/>
                <w:b/>
                <w:bCs/>
                <w:sz w:val="16"/>
                <w:szCs w:val="16"/>
                <w:lang w:eastAsia="tr-TR"/>
              </w:rPr>
            </w:pPr>
            <w:r w:rsidRPr="0008752C">
              <w:rPr>
                <w:rFonts w:ascii="Constantia" w:eastAsia="Times New Roman" w:hAnsi="Constantia" w:cs="Calibri"/>
                <w:b/>
                <w:bCs/>
                <w:sz w:val="16"/>
                <w:szCs w:val="16"/>
                <w:lang w:eastAsia="tr-TR"/>
              </w:rPr>
              <w:t>Tez önerisi savunması</w:t>
            </w:r>
          </w:p>
          <w:p w14:paraId="62A87A14" w14:textId="77777777" w:rsidR="0008752C" w:rsidRPr="0008752C" w:rsidRDefault="0008752C" w:rsidP="0008752C">
            <w:pPr>
              <w:jc w:val="both"/>
              <w:rPr>
                <w:rFonts w:ascii="Constantia" w:eastAsia="Times New Roman" w:hAnsi="Constantia" w:cs="Calibri"/>
                <w:sz w:val="16"/>
                <w:szCs w:val="16"/>
                <w:lang w:eastAsia="tr-TR"/>
              </w:rPr>
            </w:pPr>
            <w:r w:rsidRPr="0008752C">
              <w:rPr>
                <w:rFonts w:ascii="Constantia" w:eastAsia="Times New Roman" w:hAnsi="Constantia" w:cs="Calibri"/>
                <w:sz w:val="16"/>
                <w:szCs w:val="16"/>
                <w:lang w:eastAsia="tr-TR"/>
              </w:rPr>
              <w:t>MADDE 23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tez izleme komite üyelerine dağıtır.</w:t>
            </w:r>
          </w:p>
          <w:p w14:paraId="746041CE" w14:textId="77777777" w:rsidR="0008752C" w:rsidRPr="0008752C" w:rsidRDefault="0008752C" w:rsidP="0008752C">
            <w:pPr>
              <w:jc w:val="both"/>
              <w:rPr>
                <w:rFonts w:ascii="Constantia" w:eastAsia="Times New Roman" w:hAnsi="Constantia" w:cs="Calibri"/>
                <w:sz w:val="16"/>
                <w:szCs w:val="16"/>
                <w:lang w:eastAsia="tr-TR"/>
              </w:rPr>
            </w:pPr>
            <w:r w:rsidRPr="0008752C">
              <w:rPr>
                <w:rFonts w:ascii="Constantia" w:eastAsia="Times New Roman" w:hAnsi="Constantia" w:cs="Calibri"/>
                <w:sz w:val="16"/>
                <w:szCs w:val="16"/>
                <w:lang w:eastAsia="tr-TR"/>
              </w:rPr>
              <w:t>(2) Tez izleme komitesi, öğrencinin sunduğu tez önerisinin kabul, düzeltme veya reddine salt çoğunlukla karar verir. Düzeltme için bir ay süre verilir. Bu süre sonunda kabul veya ret yönünde salt çoğunlukla verilen karar, enstitü anabilim/</w:t>
            </w:r>
            <w:proofErr w:type="spellStart"/>
            <w:r w:rsidRPr="0008752C">
              <w:rPr>
                <w:rFonts w:ascii="Constantia" w:eastAsia="Times New Roman" w:hAnsi="Constantia" w:cs="Calibri"/>
                <w:sz w:val="16"/>
                <w:szCs w:val="16"/>
                <w:lang w:eastAsia="tr-TR"/>
              </w:rPr>
              <w:t>anasanat</w:t>
            </w:r>
            <w:proofErr w:type="spellEnd"/>
            <w:r w:rsidRPr="0008752C">
              <w:rPr>
                <w:rFonts w:ascii="Constantia" w:eastAsia="Times New Roman" w:hAnsi="Constantia" w:cs="Calibri"/>
                <w:sz w:val="16"/>
                <w:szCs w:val="16"/>
                <w:lang w:eastAsia="tr-TR"/>
              </w:rPr>
              <w:t xml:space="preserve"> dalı başkanlığınca danışman vasıtasıyla işlemin bitişini izleyen üç gün içinde enstitüye tutanakla bildirilir.</w:t>
            </w:r>
          </w:p>
          <w:p w14:paraId="2BC9754C" w14:textId="77777777" w:rsidR="0008752C" w:rsidRPr="0008752C" w:rsidRDefault="0008752C" w:rsidP="0008752C">
            <w:pPr>
              <w:jc w:val="both"/>
              <w:rPr>
                <w:rFonts w:ascii="Constantia" w:eastAsia="Times New Roman" w:hAnsi="Constantia" w:cs="Calibri"/>
                <w:sz w:val="16"/>
                <w:szCs w:val="16"/>
                <w:lang w:eastAsia="tr-TR"/>
              </w:rPr>
            </w:pPr>
            <w:r w:rsidRPr="0008752C">
              <w:rPr>
                <w:rFonts w:ascii="Constantia" w:eastAsia="Times New Roman" w:hAnsi="Constantia" w:cs="Calibri"/>
                <w:sz w:val="16"/>
                <w:szCs w:val="16"/>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14:paraId="6AA5A904" w14:textId="77777777" w:rsidR="0008752C" w:rsidRPr="0008752C" w:rsidRDefault="0008752C" w:rsidP="0008752C">
            <w:pPr>
              <w:jc w:val="both"/>
              <w:rPr>
                <w:rFonts w:ascii="Constantia" w:eastAsia="Times New Roman" w:hAnsi="Constantia" w:cs="Calibri"/>
                <w:sz w:val="16"/>
                <w:szCs w:val="16"/>
                <w:lang w:eastAsia="tr-TR"/>
              </w:rPr>
            </w:pPr>
            <w:r w:rsidRPr="0008752C">
              <w:rPr>
                <w:rFonts w:ascii="Constantia" w:eastAsia="Times New Roman" w:hAnsi="Constantia" w:cs="Calibri"/>
                <w:sz w:val="16"/>
                <w:szCs w:val="16"/>
                <w:lang w:eastAsia="tr-TR"/>
              </w:rPr>
              <w:t>(4) Tez önerisi savunmasına geçerli bir mazereti olmaksızın birinci fıkrada belirtilen sürede girmeyen öğrenci başarısız sayılarak tez önerisi reddedilir.</w:t>
            </w:r>
          </w:p>
          <w:p w14:paraId="42BC9D97" w14:textId="0F49BCE1" w:rsidR="002507A4" w:rsidRPr="00CC7CC2" w:rsidRDefault="002507A4" w:rsidP="002507A4">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27FF46ED" w14:textId="603F8B5B" w:rsidR="00CA44EC" w:rsidRDefault="00CA44EC" w:rsidP="006D31A7">
      <w:pPr>
        <w:tabs>
          <w:tab w:val="left" w:pos="3120"/>
          <w:tab w:val="left" w:pos="4992"/>
        </w:tabs>
      </w:pPr>
    </w:p>
    <w:p w14:paraId="00D218D3" w14:textId="0D7B08B0" w:rsidR="000244AC" w:rsidRPr="00795C07" w:rsidRDefault="000244AC" w:rsidP="00795C07">
      <w:pPr>
        <w:jc w:val="both"/>
        <w:rPr>
          <w:rFonts w:ascii="Constantia" w:eastAsia="Calibri" w:hAnsi="Constantia" w:cs="Calibri"/>
          <w:color w:val="000000"/>
          <w:sz w:val="18"/>
          <w:szCs w:val="18"/>
        </w:rPr>
      </w:pPr>
    </w:p>
    <w:sectPr w:rsidR="000244AC" w:rsidRPr="00795C07"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432E" w14:textId="77777777" w:rsidR="00247066" w:rsidRDefault="00247066" w:rsidP="00DA3E9E">
      <w:pPr>
        <w:spacing w:after="0" w:line="240" w:lineRule="auto"/>
      </w:pPr>
      <w:r>
        <w:separator/>
      </w:r>
    </w:p>
  </w:endnote>
  <w:endnote w:type="continuationSeparator" w:id="0">
    <w:p w14:paraId="583FD87A" w14:textId="77777777" w:rsidR="00247066" w:rsidRDefault="00247066"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42A2" w14:textId="44BB379E" w:rsidR="00593E7D" w:rsidRDefault="00593E7D" w:rsidP="00593E7D">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LE.FR.35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6DCA84F2" w:rsidR="00DA3E9E" w:rsidRPr="00593E7D" w:rsidRDefault="00593E7D" w:rsidP="00593E7D">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6453" w14:textId="77777777" w:rsidR="00247066" w:rsidRDefault="00247066" w:rsidP="00DA3E9E">
      <w:pPr>
        <w:spacing w:after="0" w:line="240" w:lineRule="auto"/>
      </w:pPr>
      <w:r>
        <w:separator/>
      </w:r>
    </w:p>
  </w:footnote>
  <w:footnote w:type="continuationSeparator" w:id="0">
    <w:p w14:paraId="1035E9EA" w14:textId="77777777" w:rsidR="00247066" w:rsidRDefault="00247066"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3CD4"/>
    <w:rsid w:val="000244AC"/>
    <w:rsid w:val="00027A54"/>
    <w:rsid w:val="000632CA"/>
    <w:rsid w:val="00072A04"/>
    <w:rsid w:val="0008752C"/>
    <w:rsid w:val="000B20F5"/>
    <w:rsid w:val="000B32BC"/>
    <w:rsid w:val="000C115A"/>
    <w:rsid w:val="000E2976"/>
    <w:rsid w:val="000F38B8"/>
    <w:rsid w:val="000F77EF"/>
    <w:rsid w:val="001572C8"/>
    <w:rsid w:val="00180A1D"/>
    <w:rsid w:val="00185C5F"/>
    <w:rsid w:val="001C52DD"/>
    <w:rsid w:val="001D547C"/>
    <w:rsid w:val="001E23E8"/>
    <w:rsid w:val="001E3FAF"/>
    <w:rsid w:val="00206A40"/>
    <w:rsid w:val="00223572"/>
    <w:rsid w:val="0022623C"/>
    <w:rsid w:val="00232307"/>
    <w:rsid w:val="00236530"/>
    <w:rsid w:val="00247066"/>
    <w:rsid w:val="002507A4"/>
    <w:rsid w:val="00253E6B"/>
    <w:rsid w:val="00260A81"/>
    <w:rsid w:val="00277416"/>
    <w:rsid w:val="0028458D"/>
    <w:rsid w:val="00292D2D"/>
    <w:rsid w:val="002B27A5"/>
    <w:rsid w:val="002C3B92"/>
    <w:rsid w:val="002D323E"/>
    <w:rsid w:val="002D7BDF"/>
    <w:rsid w:val="002F45DA"/>
    <w:rsid w:val="003145E3"/>
    <w:rsid w:val="00321B38"/>
    <w:rsid w:val="0034549D"/>
    <w:rsid w:val="0034653B"/>
    <w:rsid w:val="00370759"/>
    <w:rsid w:val="00370D20"/>
    <w:rsid w:val="00382055"/>
    <w:rsid w:val="00383768"/>
    <w:rsid w:val="003D4B6E"/>
    <w:rsid w:val="003E032B"/>
    <w:rsid w:val="003E1AD1"/>
    <w:rsid w:val="00405829"/>
    <w:rsid w:val="00407BF1"/>
    <w:rsid w:val="00420373"/>
    <w:rsid w:val="004465B9"/>
    <w:rsid w:val="00446EA8"/>
    <w:rsid w:val="00463D13"/>
    <w:rsid w:val="00464342"/>
    <w:rsid w:val="004A10BC"/>
    <w:rsid w:val="004A501C"/>
    <w:rsid w:val="004B04A5"/>
    <w:rsid w:val="004B0661"/>
    <w:rsid w:val="004D5CDB"/>
    <w:rsid w:val="00506428"/>
    <w:rsid w:val="00507C82"/>
    <w:rsid w:val="00546AC5"/>
    <w:rsid w:val="00556D95"/>
    <w:rsid w:val="00587FFA"/>
    <w:rsid w:val="00593E7D"/>
    <w:rsid w:val="00596EEE"/>
    <w:rsid w:val="005A3C5B"/>
    <w:rsid w:val="005C6FF4"/>
    <w:rsid w:val="005D116B"/>
    <w:rsid w:val="005D2A43"/>
    <w:rsid w:val="005E1A6E"/>
    <w:rsid w:val="005E43D5"/>
    <w:rsid w:val="006015FF"/>
    <w:rsid w:val="0061759C"/>
    <w:rsid w:val="0062284E"/>
    <w:rsid w:val="006A64B3"/>
    <w:rsid w:val="006B4E0E"/>
    <w:rsid w:val="006C57A2"/>
    <w:rsid w:val="006D036E"/>
    <w:rsid w:val="006D31A7"/>
    <w:rsid w:val="006D61F6"/>
    <w:rsid w:val="007023FD"/>
    <w:rsid w:val="00716E79"/>
    <w:rsid w:val="00732EDC"/>
    <w:rsid w:val="00763691"/>
    <w:rsid w:val="007940C4"/>
    <w:rsid w:val="00795C07"/>
    <w:rsid w:val="00796642"/>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F62C7"/>
    <w:rsid w:val="00901720"/>
    <w:rsid w:val="0092025C"/>
    <w:rsid w:val="009266DF"/>
    <w:rsid w:val="009339DD"/>
    <w:rsid w:val="00937F32"/>
    <w:rsid w:val="00961911"/>
    <w:rsid w:val="00962F41"/>
    <w:rsid w:val="009632DC"/>
    <w:rsid w:val="00966AAB"/>
    <w:rsid w:val="009859E5"/>
    <w:rsid w:val="00986C88"/>
    <w:rsid w:val="009A0FB2"/>
    <w:rsid w:val="009B745A"/>
    <w:rsid w:val="009C0DEF"/>
    <w:rsid w:val="009C1138"/>
    <w:rsid w:val="009D51FB"/>
    <w:rsid w:val="009D7424"/>
    <w:rsid w:val="00A0155D"/>
    <w:rsid w:val="00A4419F"/>
    <w:rsid w:val="00A51656"/>
    <w:rsid w:val="00A80CCF"/>
    <w:rsid w:val="00AA130A"/>
    <w:rsid w:val="00AB53D4"/>
    <w:rsid w:val="00AB7D90"/>
    <w:rsid w:val="00AC32BC"/>
    <w:rsid w:val="00AF2BAC"/>
    <w:rsid w:val="00B34FA9"/>
    <w:rsid w:val="00B423B3"/>
    <w:rsid w:val="00B54220"/>
    <w:rsid w:val="00B7325B"/>
    <w:rsid w:val="00B9004D"/>
    <w:rsid w:val="00B93482"/>
    <w:rsid w:val="00BA7FEF"/>
    <w:rsid w:val="00BC3D7C"/>
    <w:rsid w:val="00C30712"/>
    <w:rsid w:val="00C47862"/>
    <w:rsid w:val="00C72D4F"/>
    <w:rsid w:val="00C87426"/>
    <w:rsid w:val="00CA26E8"/>
    <w:rsid w:val="00CA44EC"/>
    <w:rsid w:val="00CC7605"/>
    <w:rsid w:val="00CC7CC2"/>
    <w:rsid w:val="00D00E4D"/>
    <w:rsid w:val="00D06F2D"/>
    <w:rsid w:val="00D16411"/>
    <w:rsid w:val="00D504D1"/>
    <w:rsid w:val="00D767D0"/>
    <w:rsid w:val="00D839F7"/>
    <w:rsid w:val="00DA005F"/>
    <w:rsid w:val="00DA3E9E"/>
    <w:rsid w:val="00DA555E"/>
    <w:rsid w:val="00DB271A"/>
    <w:rsid w:val="00DD6039"/>
    <w:rsid w:val="00DE44AC"/>
    <w:rsid w:val="00DF3237"/>
    <w:rsid w:val="00E261DE"/>
    <w:rsid w:val="00E34F75"/>
    <w:rsid w:val="00E410D9"/>
    <w:rsid w:val="00E41DF2"/>
    <w:rsid w:val="00E54455"/>
    <w:rsid w:val="00E657FE"/>
    <w:rsid w:val="00E73BE6"/>
    <w:rsid w:val="00E82746"/>
    <w:rsid w:val="00EB7E9E"/>
    <w:rsid w:val="00EE69DD"/>
    <w:rsid w:val="00F30BC7"/>
    <w:rsid w:val="00F32394"/>
    <w:rsid w:val="00F54EB1"/>
    <w:rsid w:val="00F56007"/>
    <w:rsid w:val="00F67EE6"/>
    <w:rsid w:val="00F775A4"/>
    <w:rsid w:val="00F816BD"/>
    <w:rsid w:val="00F8230A"/>
    <w:rsid w:val="00FD25B8"/>
    <w:rsid w:val="00FD6F65"/>
    <w:rsid w:val="00FE1138"/>
    <w:rsid w:val="0EA8EE4C"/>
    <w:rsid w:val="22BD13A2"/>
    <w:rsid w:val="5996C935"/>
    <w:rsid w:val="6FB5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AB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507840172">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967857803">
      <w:bodyDiv w:val="1"/>
      <w:marLeft w:val="0"/>
      <w:marRight w:val="0"/>
      <w:marTop w:val="0"/>
      <w:marBottom w:val="0"/>
      <w:divBdr>
        <w:top w:val="none" w:sz="0" w:space="0" w:color="auto"/>
        <w:left w:val="none" w:sz="0" w:space="0" w:color="auto"/>
        <w:bottom w:val="none" w:sz="0" w:space="0" w:color="auto"/>
        <w:right w:val="none" w:sz="0" w:space="0" w:color="auto"/>
      </w:divBdr>
    </w:div>
    <w:div w:id="1688480271">
      <w:bodyDiv w:val="1"/>
      <w:marLeft w:val="0"/>
      <w:marRight w:val="0"/>
      <w:marTop w:val="0"/>
      <w:marBottom w:val="0"/>
      <w:divBdr>
        <w:top w:val="none" w:sz="0" w:space="0" w:color="auto"/>
        <w:left w:val="none" w:sz="0" w:space="0" w:color="auto"/>
        <w:bottom w:val="none" w:sz="0" w:space="0" w:color="auto"/>
        <w:right w:val="none" w:sz="0" w:space="0" w:color="auto"/>
      </w:divBdr>
    </w:div>
    <w:div w:id="19200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29</cp:revision>
  <cp:lastPrinted>2023-02-03T13:53:00Z</cp:lastPrinted>
  <dcterms:created xsi:type="dcterms:W3CDTF">2022-11-25T21:03:00Z</dcterms:created>
  <dcterms:modified xsi:type="dcterms:W3CDTF">2023-02-20T15:34:00Z</dcterms:modified>
</cp:coreProperties>
</file>