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3"/>
        <w:jc w:val="center"/>
        <w:rPr>
          <w:b/>
          <w:bCs/>
        </w:rPr>
      </w:pPr>
      <w:r>
        <w:rPr>
          <w:b/>
          <w:bCs/>
        </w:rPr>
        <w:t>Sosyoloji Bölümü Danışma Kurulu Üye Listesi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7"/>
        <w:gridCol w:w="1857"/>
        <w:gridCol w:w="1858"/>
        <w:gridCol w:w="1858"/>
        <w:gridCol w:w="1858"/>
      </w:tblGrid>
      <w:tr w14:paraId="18F4F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857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858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858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1858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0108EA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857" w:type="dxa"/>
          </w:tcPr>
          <w:p w14:paraId="0C2D43E6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Bengi Bezirgan Tanış</w:t>
            </w:r>
          </w:p>
        </w:tc>
        <w:tc>
          <w:tcPr>
            <w:tcW w:w="1858" w:type="dxa"/>
          </w:tcPr>
          <w:p w14:paraId="783150D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</w:t>
            </w:r>
          </w:p>
        </w:tc>
        <w:tc>
          <w:tcPr>
            <w:tcW w:w="1858" w:type="dxa"/>
          </w:tcPr>
          <w:p w14:paraId="47C2ED93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</w:tc>
        <w:tc>
          <w:tcPr>
            <w:tcW w:w="1858" w:type="dxa"/>
          </w:tcPr>
          <w:p w14:paraId="54A731CE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4E6FA131">
            <w:pPr>
              <w:pStyle w:val="13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857" w:type="dxa"/>
          </w:tcPr>
          <w:p w14:paraId="79BE092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Bengü Kurtege Sefer</w:t>
            </w:r>
          </w:p>
        </w:tc>
        <w:tc>
          <w:tcPr>
            <w:tcW w:w="1858" w:type="dxa"/>
          </w:tcPr>
          <w:p w14:paraId="67A59225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</w:t>
            </w:r>
          </w:p>
        </w:tc>
        <w:tc>
          <w:tcPr>
            <w:tcW w:w="1858" w:type="dxa"/>
          </w:tcPr>
          <w:p w14:paraId="610F89DC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İstanbul Nişantaşı Üniversitesi</w:t>
            </w:r>
          </w:p>
        </w:tc>
        <w:tc>
          <w:tcPr>
            <w:tcW w:w="1858" w:type="dxa"/>
          </w:tcPr>
          <w:p w14:paraId="7A533B3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38D3B3E4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857" w:type="dxa"/>
          </w:tcPr>
          <w:p w14:paraId="564C47F1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Kaan Demir</w:t>
            </w:r>
          </w:p>
        </w:tc>
        <w:tc>
          <w:tcPr>
            <w:tcW w:w="1858" w:type="dxa"/>
          </w:tcPr>
          <w:p w14:paraId="7742C36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 Müdürü</w:t>
            </w:r>
          </w:p>
        </w:tc>
        <w:tc>
          <w:tcPr>
            <w:tcW w:w="1858" w:type="dxa"/>
          </w:tcPr>
          <w:p w14:paraId="50BE742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Artıbir Piyasa Araştırma</w:t>
            </w:r>
          </w:p>
        </w:tc>
        <w:tc>
          <w:tcPr>
            <w:tcW w:w="1858" w:type="dxa"/>
          </w:tcPr>
          <w:p w14:paraId="1F6624DB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76922A17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857" w:type="dxa"/>
          </w:tcPr>
          <w:p w14:paraId="00B37FC2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Gülser Özkan</w:t>
            </w:r>
          </w:p>
        </w:tc>
        <w:tc>
          <w:tcPr>
            <w:tcW w:w="1858" w:type="dxa"/>
          </w:tcPr>
          <w:p w14:paraId="6D4ED06D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Yönetim Kurulu Başkanı</w:t>
            </w:r>
          </w:p>
        </w:tc>
        <w:tc>
          <w:tcPr>
            <w:tcW w:w="1858" w:type="dxa"/>
          </w:tcPr>
          <w:p w14:paraId="6BBBD910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Tomurcuk Eğitim Kültür Dayanışma ve İşletme Kooperatifi</w:t>
            </w:r>
          </w:p>
        </w:tc>
        <w:tc>
          <w:tcPr>
            <w:tcW w:w="1858" w:type="dxa"/>
          </w:tcPr>
          <w:p w14:paraId="6BC3EDC7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6BCCA6EE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1857" w:type="dxa"/>
          </w:tcPr>
          <w:p w14:paraId="1E8CC73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Gül Vatansever</w:t>
            </w:r>
          </w:p>
        </w:tc>
        <w:tc>
          <w:tcPr>
            <w:tcW w:w="1858" w:type="dxa"/>
          </w:tcPr>
          <w:p w14:paraId="1F451056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Kurumsal Sosyolog</w:t>
            </w:r>
          </w:p>
        </w:tc>
        <w:tc>
          <w:tcPr>
            <w:tcW w:w="1858" w:type="dxa"/>
          </w:tcPr>
          <w:p w14:paraId="595EDBE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Tomurcuk Eğitim Kültür Dayanışma ve İşletme Kooperatifi</w:t>
            </w:r>
          </w:p>
        </w:tc>
        <w:tc>
          <w:tcPr>
            <w:tcW w:w="1858" w:type="dxa"/>
          </w:tcPr>
          <w:p w14:paraId="14F51D19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57" w:type="dxa"/>
          </w:tcPr>
          <w:p w14:paraId="072B4300">
            <w:pPr>
              <w:pStyle w:val="13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857" w:type="dxa"/>
          </w:tcPr>
          <w:p w14:paraId="22AC8DC8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</w:tcPr>
          <w:p w14:paraId="770BCB8F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</w:tcPr>
          <w:p w14:paraId="50AEBB18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</w:tcPr>
          <w:p w14:paraId="1E43762A">
            <w:pPr>
              <w:pStyle w:val="13"/>
              <w:widowControl w:val="0"/>
              <w:jc w:val="center"/>
              <w:rPr>
                <w:sz w:val="18"/>
                <w:szCs w:val="18"/>
              </w:rPr>
            </w:pPr>
          </w:p>
        </w:tc>
      </w:tr>
    </w:tbl>
    <w:p w14:paraId="1DD53AFF">
      <w:pPr>
        <w:pStyle w:val="13"/>
        <w:jc w:val="center"/>
        <w:rPr>
          <w:b/>
          <w:bCs/>
        </w:rPr>
      </w:pPr>
    </w:p>
    <w:p w14:paraId="7BB143E4">
      <w:pPr>
        <w:pStyle w:val="13"/>
        <w:jc w:val="center"/>
        <w:rPr>
          <w:b/>
          <w:bCs/>
        </w:rPr>
      </w:pPr>
    </w:p>
    <w:p w14:paraId="265A9A14">
      <w:pPr>
        <w:pStyle w:val="13"/>
        <w:jc w:val="center"/>
        <w:rPr>
          <w:b/>
          <w:bCs/>
        </w:rPr>
      </w:pPr>
    </w:p>
    <w:p w14:paraId="7F8F9E92">
      <w:pPr>
        <w:pStyle w:val="13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2010600030101010101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C01C8"/>
    <w:rsid w:val="002853AF"/>
    <w:rsid w:val="004225E6"/>
    <w:rsid w:val="0052004D"/>
    <w:rsid w:val="005F4B22"/>
    <w:rsid w:val="00603BD2"/>
    <w:rsid w:val="00641BA1"/>
    <w:rsid w:val="00807E94"/>
    <w:rsid w:val="009D7D75"/>
    <w:rsid w:val="00AD230F"/>
    <w:rsid w:val="00C05F61"/>
    <w:rsid w:val="00F45968"/>
    <w:rsid w:val="00F65840"/>
    <w:rsid w:val="00F94B1D"/>
    <w:rsid w:val="00FA256D"/>
    <w:rsid w:val="2DB6670B"/>
    <w:rsid w:val="56C22A1A"/>
    <w:rsid w:val="6D7C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semiHidden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7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5">
    <w:name w:val="Table Grid"/>
    <w:basedOn w:val="1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6">
    <w:name w:val="Title"/>
    <w:basedOn w:val="1"/>
    <w:next w:val="1"/>
    <w:link w:val="26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7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0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1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Quote Char"/>
    <w:basedOn w:val="11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1">
    <w:name w:val="Intense Emphasis1"/>
    <w:basedOn w:val="11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3">
    <w:name w:val="Intense Quote Char"/>
    <w:basedOn w:val="11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1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588</Characters>
  <Lines>4</Lines>
  <Paragraphs>1</Paragraphs>
  <TotalTime>6</TotalTime>
  <ScaleCrop>false</ScaleCrop>
  <LinksUpToDate>false</LinksUpToDate>
  <CharactersWithSpaces>640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2026-10-10T09:31:00Z</dcterms:created>
  <dc:creator>Ümit Deniz İlhan</dc:creator>
  <cp:lastModifiedBy>Nesibe Manav Mutlu</cp:lastModifiedBy>
  <dcterms:modified xsi:type="dcterms:W3CDTF">2026-10-20T11:24:25Z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eyJoZGlkIjoiZTI0N2ZkYzk1MmIyMGMxZmIxNGUxNDFkNjhiNjI4YzciLCJ1c2VySWQiOiI4ODEzNzQ1NTU1MTIyIn0=</vt:lpwstr>
  </property>
  <property fmtid="{D5CDD505-2E9C-101B-9397-08002B2CF9AE}" pid="3" name="KSOProductBuildVer">
    <vt:lpwstr>1033-12.1.0.28485</vt:lpwstr>
  </property>
  <property fmtid="{D5CDD505-2E9C-101B-9397-08002B2CF9AE}" pid="4" name="ICV">
    <vt:lpwstr>35988BDCD2B9469E983F9A4D48C7614A_13</vt:lpwstr>
  </property>
</Properties>
</file>