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042"/>
      </w:tblGrid>
      <w:tr w:rsidR="00A0514B" w14:paraId="228F174B" w14:textId="77777777">
        <w:trPr>
          <w:trHeight w:val="1400"/>
        </w:trPr>
        <w:tc>
          <w:tcPr>
            <w:tcW w:w="1316" w:type="dxa"/>
          </w:tcPr>
          <w:p w14:paraId="3850431E" w14:textId="77777777" w:rsidR="00A0514B" w:rsidRDefault="00A0514B"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 w14:paraId="7A2B94D6" w14:textId="2ED7394C" w:rsidR="00A0514B" w:rsidRDefault="00415D70">
            <w:pPr>
              <w:pStyle w:val="TableParagraph"/>
              <w:ind w:left="85" w:right="-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A940D6" wp14:editId="3EAC52D0">
                  <wp:extent cx="693031" cy="8477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00" cy="8593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2" w:type="dxa"/>
          </w:tcPr>
          <w:p w14:paraId="74F9C5C2" w14:textId="77777777" w:rsidR="00A0514B" w:rsidRDefault="001D4754">
            <w:pPr>
              <w:pStyle w:val="TableParagraph"/>
              <w:spacing w:before="191"/>
              <w:ind w:left="3110" w:right="3106" w:firstLine="1180"/>
              <w:rPr>
                <w:b/>
              </w:rPr>
            </w:pPr>
            <w:r>
              <w:rPr>
                <w:b/>
              </w:rPr>
              <w:t>T.C. NİŞANTAŞI ÜNİVERSİTESİ</w:t>
            </w:r>
          </w:p>
          <w:p w14:paraId="2AA7C7D9" w14:textId="77777777" w:rsidR="00415D70" w:rsidRDefault="00415D70">
            <w:pPr>
              <w:pStyle w:val="TableParagraph"/>
              <w:spacing w:line="252" w:lineRule="exact"/>
              <w:ind w:left="1227" w:right="1227"/>
              <w:jc w:val="center"/>
              <w:rPr>
                <w:b/>
              </w:rPr>
            </w:pPr>
            <w:r w:rsidRPr="00415D70">
              <w:rPr>
                <w:b/>
              </w:rPr>
              <w:t>LİSANSÜSTÜ EĞİTİM ENSTİTÜSÜ</w:t>
            </w:r>
          </w:p>
          <w:p w14:paraId="6F18B971" w14:textId="51E072FA" w:rsidR="00A0514B" w:rsidRDefault="001D4754">
            <w:pPr>
              <w:pStyle w:val="TableParagraph"/>
              <w:spacing w:line="252" w:lineRule="exact"/>
              <w:ind w:left="1227" w:right="1227"/>
              <w:jc w:val="center"/>
              <w:rPr>
                <w:b/>
              </w:rPr>
            </w:pPr>
            <w:r>
              <w:rPr>
                <w:b/>
              </w:rPr>
              <w:t>TEZLİ YÜKSEK LİSANS TEZ SAVUNMA JÜRİSİ ÖNERİ FORMU</w:t>
            </w:r>
          </w:p>
        </w:tc>
      </w:tr>
    </w:tbl>
    <w:p w14:paraId="667D59CE" w14:textId="77777777" w:rsidR="00A0514B" w:rsidRDefault="00A0514B">
      <w:pPr>
        <w:pStyle w:val="GvdeMetni"/>
        <w:spacing w:before="11"/>
        <w:rPr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741"/>
        <w:gridCol w:w="4321"/>
        <w:gridCol w:w="3803"/>
      </w:tblGrid>
      <w:tr w:rsidR="00A0514B" w14:paraId="10394F7F" w14:textId="77777777">
        <w:trPr>
          <w:trHeight w:val="2520"/>
        </w:trPr>
        <w:tc>
          <w:tcPr>
            <w:tcW w:w="10360" w:type="dxa"/>
            <w:gridSpan w:val="4"/>
            <w:tcBorders>
              <w:bottom w:val="single" w:sz="8" w:space="0" w:color="000000"/>
            </w:tcBorders>
          </w:tcPr>
          <w:p w14:paraId="71EB3190" w14:textId="77777777" w:rsidR="00A0514B" w:rsidRDefault="00A0514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6D95992" w14:textId="448C1427" w:rsidR="00A0514B" w:rsidRDefault="00415D70" w:rsidP="00415D70">
            <w:pPr>
              <w:pStyle w:val="TableParagraph"/>
              <w:ind w:right="2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</w:t>
            </w:r>
            <w:r w:rsidRPr="00415D70">
              <w:rPr>
                <w:b/>
                <w:sz w:val="24"/>
              </w:rPr>
              <w:t>LİSANSÜSTÜ EĞİTİM ENSTİTÜS</w:t>
            </w:r>
            <w:r>
              <w:rPr>
                <w:b/>
                <w:sz w:val="24"/>
              </w:rPr>
              <w:t xml:space="preserve">Ü </w:t>
            </w:r>
            <w:r w:rsidR="001D4754">
              <w:rPr>
                <w:b/>
                <w:sz w:val="24"/>
              </w:rPr>
              <w:t>MÜDÜRLÜĞÜNE</w:t>
            </w:r>
          </w:p>
          <w:p w14:paraId="3B4E2469" w14:textId="23E7D57F" w:rsidR="00A0514B" w:rsidRDefault="001D4754">
            <w:pPr>
              <w:pStyle w:val="TableParagraph"/>
              <w:tabs>
                <w:tab w:val="left" w:pos="2493"/>
                <w:tab w:val="left" w:pos="6326"/>
              </w:tabs>
              <w:spacing w:before="39"/>
              <w:ind w:left="4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proofErr w:type="gramStart"/>
            <w:r>
              <w:rPr>
                <w:sz w:val="20"/>
              </w:rPr>
              <w:t>anabilim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dalı</w:t>
            </w:r>
            <w:proofErr w:type="spellEnd"/>
            <w:proofErr w:type="gramEnd"/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Tezli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Yüksek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Lisans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programı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öğrencisi</w:t>
            </w:r>
            <w:proofErr w:type="spellEnd"/>
          </w:p>
          <w:p w14:paraId="3FD798FA" w14:textId="6CF160D9" w:rsidR="00A0514B" w:rsidRDefault="001D4754">
            <w:pPr>
              <w:pStyle w:val="TableParagraph"/>
              <w:tabs>
                <w:tab w:val="left" w:pos="2382"/>
              </w:tabs>
              <w:spacing w:before="146" w:line="357" w:lineRule="auto"/>
              <w:ind w:left="47" w:right="4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  <w:t xml:space="preserve">          </w:t>
            </w:r>
            <w:r>
              <w:rPr>
                <w:sz w:val="20"/>
              </w:rPr>
              <w:t>’</w:t>
            </w:r>
            <w:proofErr w:type="spellStart"/>
            <w:proofErr w:type="gramStart"/>
            <w:r>
              <w:rPr>
                <w:sz w:val="20"/>
              </w:rPr>
              <w:t>ın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 w:rsidR="00415D70">
              <w:rPr>
                <w:sz w:val="20"/>
              </w:rPr>
              <w:t>Lisansüstü</w:t>
            </w:r>
            <w:proofErr w:type="spellEnd"/>
            <w:proofErr w:type="gramEnd"/>
            <w:r w:rsidR="00415D70">
              <w:rPr>
                <w:sz w:val="20"/>
              </w:rPr>
              <w:t xml:space="preserve"> </w:t>
            </w:r>
            <w:proofErr w:type="spellStart"/>
            <w:r w:rsidR="00415D70"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Enstitüsü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Yönetmeliği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uyarınca</w:t>
            </w:r>
            <w:proofErr w:type="spellEnd"/>
            <w:r>
              <w:rPr>
                <w:sz w:val="20"/>
              </w:rPr>
              <w:t xml:space="preserve">  Tez  </w:t>
            </w:r>
            <w:proofErr w:type="spellStart"/>
            <w:r>
              <w:rPr>
                <w:sz w:val="20"/>
              </w:rPr>
              <w:t>Savunma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Jürisi</w:t>
            </w:r>
            <w:proofErr w:type="spellEnd"/>
            <w:r>
              <w:rPr>
                <w:spacing w:val="4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üyesi</w:t>
            </w:r>
            <w:proofErr w:type="spellEnd"/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üyelerinin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aşağıda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belirtilmiştir</w:t>
            </w:r>
            <w:proofErr w:type="spellEnd"/>
            <w:r>
              <w:rPr>
                <w:sz w:val="20"/>
              </w:rPr>
              <w:t>.</w:t>
            </w:r>
          </w:p>
          <w:p w14:paraId="4D147793" w14:textId="77777777" w:rsidR="00A0514B" w:rsidRDefault="001D4754">
            <w:pPr>
              <w:pStyle w:val="TableParagraph"/>
              <w:spacing w:before="5"/>
              <w:ind w:left="47"/>
              <w:rPr>
                <w:sz w:val="20"/>
              </w:rPr>
            </w:pPr>
            <w:proofErr w:type="spellStart"/>
            <w:r>
              <w:rPr>
                <w:sz w:val="20"/>
              </w:rPr>
              <w:t>Bilgilerinizi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gereğini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  <w:p w14:paraId="253C2A8E" w14:textId="77777777" w:rsidR="00A0514B" w:rsidRDefault="001D4754">
            <w:pPr>
              <w:pStyle w:val="TableParagraph"/>
              <w:spacing w:before="113"/>
              <w:ind w:right="45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Enstitü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Anabilim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Başkanı</w:t>
            </w:r>
            <w:proofErr w:type="spellEnd"/>
          </w:p>
        </w:tc>
      </w:tr>
      <w:tr w:rsidR="00A0514B" w14:paraId="1E84FECC" w14:textId="77777777">
        <w:trPr>
          <w:trHeight w:val="300"/>
        </w:trPr>
        <w:tc>
          <w:tcPr>
            <w:tcW w:w="1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80AD" w14:textId="77777777" w:rsidR="00A0514B" w:rsidRDefault="001D4754">
            <w:pPr>
              <w:pStyle w:val="TableParagraph"/>
              <w:spacing w:line="203" w:lineRule="exact"/>
              <w:ind w:left="4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Program </w:t>
            </w:r>
            <w:proofErr w:type="spellStart"/>
            <w:r>
              <w:rPr>
                <w:b/>
                <w:sz w:val="18"/>
              </w:rPr>
              <w:t>Adı</w:t>
            </w:r>
            <w:proofErr w:type="spellEnd"/>
          </w:p>
        </w:tc>
        <w:tc>
          <w:tcPr>
            <w:tcW w:w="8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40F8B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40B8A150" w14:textId="77777777">
        <w:trPr>
          <w:trHeight w:val="340"/>
        </w:trPr>
        <w:tc>
          <w:tcPr>
            <w:tcW w:w="1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FA489" w14:textId="77777777" w:rsidR="00A0514B" w:rsidRDefault="001D4754">
            <w:pPr>
              <w:pStyle w:val="TableParagraph"/>
              <w:spacing w:line="201" w:lineRule="exact"/>
              <w:ind w:left="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Danışmanı</w:t>
            </w:r>
            <w:proofErr w:type="spellEnd"/>
            <w:r>
              <w:rPr>
                <w:b/>
                <w:sz w:val="18"/>
              </w:rPr>
              <w:t xml:space="preserve"> :</w:t>
            </w:r>
          </w:p>
        </w:tc>
        <w:tc>
          <w:tcPr>
            <w:tcW w:w="8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8001A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5D27AEEB" w14:textId="77777777" w:rsidTr="001D4754">
        <w:trPr>
          <w:trHeight w:val="625"/>
        </w:trPr>
        <w:tc>
          <w:tcPr>
            <w:tcW w:w="14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158ED" w14:textId="77777777" w:rsidR="00A0514B" w:rsidRDefault="001D4754">
            <w:pPr>
              <w:pStyle w:val="TableParagraph"/>
              <w:spacing w:line="204" w:lineRule="exact"/>
              <w:ind w:left="4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Tezin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Konusu</w:t>
            </w:r>
            <w:proofErr w:type="spellEnd"/>
          </w:p>
        </w:tc>
        <w:tc>
          <w:tcPr>
            <w:tcW w:w="8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D2DEC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55C9C897" w14:textId="77777777">
        <w:trPr>
          <w:trHeight w:val="400"/>
        </w:trPr>
        <w:tc>
          <w:tcPr>
            <w:tcW w:w="223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66E54B2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61B41D02" w14:textId="77777777" w:rsidR="00A0514B" w:rsidRDefault="001D4754">
            <w:pPr>
              <w:pStyle w:val="TableParagraph"/>
              <w:spacing w:before="23"/>
              <w:ind w:left="1980"/>
              <w:rPr>
                <w:b/>
                <w:sz w:val="20"/>
              </w:rPr>
            </w:pPr>
            <w:r>
              <w:rPr>
                <w:b/>
                <w:sz w:val="20"/>
              </w:rPr>
              <w:t>ÖNERİLEN TEZ SAVUNMA JÜRİSİ ÜYELERİ</w:t>
            </w:r>
          </w:p>
        </w:tc>
      </w:tr>
      <w:tr w:rsidR="00A0514B" w14:paraId="00FB4500" w14:textId="77777777">
        <w:trPr>
          <w:trHeight w:val="340"/>
        </w:trPr>
        <w:tc>
          <w:tcPr>
            <w:tcW w:w="223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13427" w14:textId="77777777" w:rsidR="00A0514B" w:rsidRDefault="00A0514B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49DA9A34" w14:textId="77777777" w:rsidR="00A0514B" w:rsidRDefault="001D4754">
            <w:pPr>
              <w:pStyle w:val="TableParagraph"/>
              <w:spacing w:before="1"/>
              <w:ind w:left="640"/>
              <w:rPr>
                <w:sz w:val="20"/>
              </w:rPr>
            </w:pPr>
            <w:proofErr w:type="spellStart"/>
            <w:r>
              <w:rPr>
                <w:sz w:val="20"/>
              </w:rPr>
              <w:t>Danışman</w:t>
            </w:r>
            <w:proofErr w:type="spellEnd"/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9528" w14:textId="77777777" w:rsidR="00A0514B" w:rsidRDefault="001D4754">
            <w:pPr>
              <w:pStyle w:val="TableParagraph"/>
              <w:spacing w:line="224" w:lineRule="exact"/>
              <w:ind w:left="1452" w:right="145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Üyesi</w:t>
            </w:r>
            <w:proofErr w:type="spellEnd"/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18F852" w14:textId="77777777" w:rsidR="00A0514B" w:rsidRDefault="001D4754">
            <w:pPr>
              <w:pStyle w:val="TableParagraph"/>
              <w:spacing w:line="224" w:lineRule="exact"/>
              <w:ind w:left="69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Üniversite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Fakülte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Bölüm</w:t>
            </w:r>
            <w:proofErr w:type="spellEnd"/>
          </w:p>
        </w:tc>
      </w:tr>
      <w:tr w:rsidR="00A0514B" w14:paraId="1D4EB97B" w14:textId="77777777">
        <w:trPr>
          <w:trHeight w:val="460"/>
        </w:trPr>
        <w:tc>
          <w:tcPr>
            <w:tcW w:w="2237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4292B0FF" w14:textId="77777777" w:rsidR="00A0514B" w:rsidRDefault="00A0514B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EF9F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1628D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6E1A9E4B" w14:textId="77777777">
        <w:trPr>
          <w:trHeight w:val="460"/>
        </w:trPr>
        <w:tc>
          <w:tcPr>
            <w:tcW w:w="2237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E59B4" w14:textId="77777777" w:rsidR="00A0514B" w:rsidRDefault="001D4754">
            <w:pPr>
              <w:pStyle w:val="TableParagraph"/>
              <w:spacing w:line="360" w:lineRule="auto"/>
              <w:ind w:left="774" w:right="646" w:hanging="125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İçinden</w:t>
            </w:r>
            <w:proofErr w:type="spellEnd"/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44D2B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81515A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667E5C0B" w14:textId="77777777">
        <w:trPr>
          <w:trHeight w:val="460"/>
        </w:trPr>
        <w:tc>
          <w:tcPr>
            <w:tcW w:w="2237" w:type="dxa"/>
            <w:gridSpan w:val="2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14:paraId="0E3790B8" w14:textId="77777777" w:rsidR="00A0514B" w:rsidRDefault="00A0514B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A4DC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3C4060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0236F439" w14:textId="77777777">
        <w:trPr>
          <w:trHeight w:val="440"/>
        </w:trPr>
        <w:tc>
          <w:tcPr>
            <w:tcW w:w="223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189E028B" w14:textId="77777777" w:rsidR="00A0514B" w:rsidRDefault="001D4754">
            <w:pPr>
              <w:pStyle w:val="TableParagraph"/>
              <w:spacing w:line="360" w:lineRule="auto"/>
              <w:ind w:left="695" w:right="646" w:hanging="46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Dışından</w:t>
            </w:r>
            <w:proofErr w:type="spellEnd"/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43B3C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F10AC4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1F47A2FC" w14:textId="77777777">
        <w:trPr>
          <w:trHeight w:val="500"/>
        </w:trPr>
        <w:tc>
          <w:tcPr>
            <w:tcW w:w="2237" w:type="dxa"/>
            <w:gridSpan w:val="2"/>
            <w:vMerge/>
            <w:tcBorders>
              <w:top w:val="nil"/>
              <w:right w:val="single" w:sz="8" w:space="0" w:color="000000"/>
            </w:tcBorders>
          </w:tcPr>
          <w:p w14:paraId="1143E6AF" w14:textId="77777777" w:rsidR="00A0514B" w:rsidRDefault="00A0514B"/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F56EFC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6AFBF39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4456A5" w14:textId="77777777" w:rsidR="00A0514B" w:rsidRDefault="00A0514B">
      <w:pPr>
        <w:pStyle w:val="GvdeMetni"/>
        <w:spacing w:before="6"/>
        <w:rPr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7756"/>
      </w:tblGrid>
      <w:tr w:rsidR="00A0514B" w14:paraId="401CFFED" w14:textId="77777777">
        <w:trPr>
          <w:trHeight w:val="720"/>
        </w:trPr>
        <w:tc>
          <w:tcPr>
            <w:tcW w:w="10399" w:type="dxa"/>
            <w:gridSpan w:val="2"/>
            <w:tcBorders>
              <w:bottom w:val="single" w:sz="8" w:space="0" w:color="000000"/>
            </w:tcBorders>
          </w:tcPr>
          <w:p w14:paraId="4ABCBB27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  <w:p w14:paraId="45649E62" w14:textId="77777777" w:rsidR="00A0514B" w:rsidRDefault="001D4754">
            <w:pPr>
              <w:pStyle w:val="TableParagraph"/>
              <w:tabs>
                <w:tab w:val="left" w:pos="3615"/>
                <w:tab w:val="left" w:pos="6108"/>
              </w:tabs>
              <w:spacing w:before="158"/>
              <w:ind w:left="49"/>
              <w:rPr>
                <w:sz w:val="16"/>
              </w:rPr>
            </w:pPr>
            <w:proofErr w:type="spellStart"/>
            <w:r>
              <w:rPr>
                <w:sz w:val="16"/>
              </w:rPr>
              <w:t>Enstitü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Yönetim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Kurulu’nun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gün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sayılı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kararı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ilgili</w:t>
            </w:r>
            <w:proofErr w:type="spellEnd"/>
            <w:r>
              <w:rPr>
                <w:sz w:val="16"/>
              </w:rPr>
              <w:t xml:space="preserve"> Tez </w:t>
            </w:r>
            <w:proofErr w:type="spellStart"/>
            <w:r>
              <w:rPr>
                <w:sz w:val="16"/>
              </w:rPr>
              <w:t>Savunma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Jürisi</w:t>
            </w:r>
            <w:proofErr w:type="spellEnd"/>
            <w:r>
              <w:rPr>
                <w:spacing w:val="-1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oluşturulmuştur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A0514B" w14:paraId="2824F98B" w14:textId="77777777">
        <w:trPr>
          <w:trHeight w:val="200"/>
        </w:trPr>
        <w:tc>
          <w:tcPr>
            <w:tcW w:w="103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392F746" w14:textId="77777777" w:rsidR="00A0514B" w:rsidRDefault="001D4754">
            <w:pPr>
              <w:pStyle w:val="TableParagraph"/>
              <w:spacing w:line="201" w:lineRule="exact"/>
              <w:ind w:left="3196"/>
              <w:rPr>
                <w:b/>
                <w:sz w:val="18"/>
              </w:rPr>
            </w:pPr>
            <w:r>
              <w:rPr>
                <w:b/>
                <w:sz w:val="18"/>
              </w:rPr>
              <w:t>ONAYLANAN TEZ SAVUNMA JÜRİSİ ÜYELERİ</w:t>
            </w:r>
          </w:p>
        </w:tc>
      </w:tr>
      <w:tr w:rsidR="00A0514B" w14:paraId="1FAC1C0A" w14:textId="77777777">
        <w:trPr>
          <w:trHeight w:val="460"/>
        </w:trPr>
        <w:tc>
          <w:tcPr>
            <w:tcW w:w="2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1D6B" w14:textId="77777777" w:rsidR="00A0514B" w:rsidRDefault="001D4754">
            <w:pPr>
              <w:pStyle w:val="TableParagraph"/>
              <w:spacing w:line="224" w:lineRule="exact"/>
              <w:ind w:left="4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Danışman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235622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07632E04" w14:textId="77777777">
        <w:trPr>
          <w:trHeight w:val="420"/>
        </w:trPr>
        <w:tc>
          <w:tcPr>
            <w:tcW w:w="2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C5C43" w14:textId="77777777" w:rsidR="00A0514B" w:rsidRDefault="001D4754">
            <w:pPr>
              <w:pStyle w:val="TableParagraph"/>
              <w:spacing w:line="248" w:lineRule="exact"/>
              <w:ind w:left="49"/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2C4BC2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6B72A37B" w14:textId="77777777">
        <w:trPr>
          <w:trHeight w:val="420"/>
        </w:trPr>
        <w:tc>
          <w:tcPr>
            <w:tcW w:w="2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90F72" w14:textId="77777777" w:rsidR="00A0514B" w:rsidRDefault="001D4754">
            <w:pPr>
              <w:pStyle w:val="TableParagraph"/>
              <w:spacing w:line="250" w:lineRule="exact"/>
              <w:ind w:left="49"/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024089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122AD4E5" w14:textId="77777777">
        <w:trPr>
          <w:trHeight w:val="360"/>
        </w:trPr>
        <w:tc>
          <w:tcPr>
            <w:tcW w:w="2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6A31E" w14:textId="77777777" w:rsidR="00A0514B" w:rsidRDefault="001D4754">
            <w:pPr>
              <w:pStyle w:val="TableParagraph"/>
              <w:spacing w:line="248" w:lineRule="exact"/>
              <w:ind w:left="49"/>
              <w:rPr>
                <w:b/>
              </w:rPr>
            </w:pPr>
            <w:proofErr w:type="spellStart"/>
            <w:r>
              <w:rPr>
                <w:b/>
              </w:rPr>
              <w:t>Yedek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DC6C12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0514B" w14:paraId="784A3F5B" w14:textId="77777777">
        <w:trPr>
          <w:trHeight w:val="360"/>
        </w:trPr>
        <w:tc>
          <w:tcPr>
            <w:tcW w:w="26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60D51" w14:textId="77777777" w:rsidR="00A0514B" w:rsidRDefault="001D4754">
            <w:pPr>
              <w:pStyle w:val="TableParagraph"/>
              <w:spacing w:line="248" w:lineRule="exact"/>
              <w:ind w:left="49"/>
              <w:rPr>
                <w:b/>
              </w:rPr>
            </w:pPr>
            <w:proofErr w:type="spellStart"/>
            <w:r>
              <w:rPr>
                <w:b/>
              </w:rPr>
              <w:t>Yedek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</w:tcBorders>
          </w:tcPr>
          <w:p w14:paraId="04A991C7" w14:textId="77777777" w:rsidR="00A0514B" w:rsidRDefault="00A051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6D6B83" w14:textId="77777777" w:rsidR="00A0514B" w:rsidRDefault="00415D70">
      <w:pPr>
        <w:pStyle w:val="GvdeMetni"/>
        <w:spacing w:before="7"/>
        <w:rPr>
          <w:sz w:val="12"/>
        </w:rPr>
      </w:pPr>
      <w:r>
        <w:pict w14:anchorId="188F2E4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7pt;margin-top:10.3pt;width:519.95pt;height:90.55pt;z-index:251657728;mso-wrap-distance-left:0;mso-wrap-distance-right:0;mso-position-horizontal-relative:page;mso-position-vertical-relative:text" filled="f" strokeweight="2.16pt">
            <v:textbox inset="0,0,0,0">
              <w:txbxContent>
                <w:p w14:paraId="47F02A12" w14:textId="77777777" w:rsidR="00A0514B" w:rsidRDefault="001D4754">
                  <w:pPr>
                    <w:pStyle w:val="GvdeMetni"/>
                    <w:spacing w:before="26" w:line="278" w:lineRule="auto"/>
                    <w:ind w:left="50" w:right="89" w:firstLine="566"/>
                  </w:pPr>
                  <w:r>
                    <w:rPr>
                      <w:b/>
                    </w:rPr>
                    <w:t xml:space="preserve">Tez </w:t>
                  </w:r>
                  <w:proofErr w:type="spellStart"/>
                  <w:r>
                    <w:rPr>
                      <w:b/>
                    </w:rPr>
                    <w:t>savunma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jürisi</w:t>
                  </w:r>
                  <w:proofErr w:type="spellEnd"/>
                  <w:r>
                    <w:rPr>
                      <w:b/>
                    </w:rPr>
                    <w:t xml:space="preserve"> – </w:t>
                  </w:r>
                  <w:r>
                    <w:t xml:space="preserve">(1) </w:t>
                  </w:r>
                  <w:proofErr w:type="spellStart"/>
                  <w:r>
                    <w:t>Yüksek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lisans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tezini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tamamlayan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öğrenci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enstitünün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talebi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ilgili</w:t>
                  </w:r>
                  <w:proofErr w:type="spellEnd"/>
                  <w:r>
                    <w:t xml:space="preserve"> EABD </w:t>
                  </w:r>
                  <w:proofErr w:type="spellStart"/>
                  <w:r>
                    <w:t>başkanlığının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önerisi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 xml:space="preserve">EYK  </w:t>
                  </w:r>
                  <w:proofErr w:type="spellStart"/>
                  <w:r>
                    <w:t>onayı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savunmasını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değerlendirmek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üzere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savunma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jürisi</w:t>
                  </w:r>
                  <w:proofErr w:type="spellEnd"/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oluşturulur</w:t>
                  </w:r>
                  <w:proofErr w:type="spellEnd"/>
                  <w:r>
                    <w:t>.</w:t>
                  </w:r>
                </w:p>
                <w:p w14:paraId="638AD62B" w14:textId="77777777" w:rsidR="00A0514B" w:rsidRDefault="001D4754">
                  <w:pPr>
                    <w:pStyle w:val="GvdeMetni"/>
                    <w:spacing w:line="278" w:lineRule="auto"/>
                    <w:ind w:left="50" w:right="89" w:firstLine="566"/>
                  </w:pPr>
                  <w:r>
                    <w:t xml:space="preserve">(2) Tez </w:t>
                  </w:r>
                  <w:proofErr w:type="spellStart"/>
                  <w:r>
                    <w:t>savunma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jürisi</w:t>
                  </w:r>
                  <w:proofErr w:type="spellEnd"/>
                  <w:r>
                    <w:t xml:space="preserve">, EABD </w:t>
                  </w:r>
                  <w:proofErr w:type="spellStart"/>
                  <w:r>
                    <w:t>başkanlığınca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önerilen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üyesi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içinden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danışmanından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ilgili</w:t>
                  </w:r>
                  <w:proofErr w:type="spellEnd"/>
                  <w:r>
                    <w:t xml:space="preserve"> EABD </w:t>
                  </w:r>
                  <w:proofErr w:type="spellStart"/>
                  <w:r>
                    <w:t>içinden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ve</w:t>
                  </w:r>
                  <w:proofErr w:type="spellEnd"/>
                  <w:r>
                    <w:t xml:space="preserve">  </w:t>
                  </w:r>
                  <w:proofErr w:type="spellStart"/>
                  <w:r>
                    <w:t>dışından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birer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üye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üzere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sıralamaya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bakılmaksızın</w:t>
                  </w:r>
                  <w:proofErr w:type="spellEnd"/>
                  <w:r>
                    <w:t xml:space="preserve"> EYK </w:t>
                  </w:r>
                  <w:proofErr w:type="spellStart"/>
                  <w:r>
                    <w:t>tarafından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seçilen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üç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öğretim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üyesinden</w:t>
                  </w:r>
                  <w:proofErr w:type="spellEnd"/>
                  <w:r>
                    <w:rPr>
                      <w:spacing w:val="-25"/>
                    </w:rPr>
                    <w:t xml:space="preserve"> </w:t>
                  </w:r>
                  <w:proofErr w:type="spellStart"/>
                  <w:r>
                    <w:t>oluşur</w:t>
                  </w:r>
                  <w:proofErr w:type="spellEnd"/>
                  <w:r>
                    <w:t>.</w:t>
                  </w:r>
                </w:p>
                <w:p w14:paraId="60472375" w14:textId="77777777" w:rsidR="00A0514B" w:rsidRDefault="001D4754">
                  <w:pPr>
                    <w:pStyle w:val="GvdeMetni"/>
                    <w:spacing w:line="278" w:lineRule="auto"/>
                    <w:ind w:left="50" w:firstLine="612"/>
                  </w:pPr>
                  <w:r>
                    <w:t xml:space="preserve">(4) Tez </w:t>
                  </w:r>
                  <w:proofErr w:type="spellStart"/>
                  <w:r>
                    <w:t>savunma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jürisinin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kurulmasından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sonraki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dönemlerde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ilgili</w:t>
                  </w:r>
                  <w:proofErr w:type="spellEnd"/>
                  <w:r>
                    <w:t xml:space="preserve"> EABD </w:t>
                  </w:r>
                  <w:proofErr w:type="spellStart"/>
                  <w:r>
                    <w:t>başkanlığının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gerekçeli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önerisi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EYK </w:t>
                  </w:r>
                  <w:proofErr w:type="spellStart"/>
                  <w:r>
                    <w:t>kararı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üyelerde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değişiklik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yapılabilir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A0514B">
      <w:type w:val="continuous"/>
      <w:pgSz w:w="11910" w:h="16840"/>
      <w:pgMar w:top="4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4B"/>
    <w:rsid w:val="001D4754"/>
    <w:rsid w:val="00415D70"/>
    <w:rsid w:val="00A0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56F13"/>
  <w15:docId w15:val="{46AAFD87-FDB1-464E-9AE5-9F9B6990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ŞERAFETTİN SEVGİLİ</cp:lastModifiedBy>
  <cp:revision>3</cp:revision>
  <dcterms:created xsi:type="dcterms:W3CDTF">2018-02-08T10:59:00Z</dcterms:created>
  <dcterms:modified xsi:type="dcterms:W3CDTF">2020-07-06T01:58:00Z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2018-02-08T00:00:00Z</vt:filetime>
  </property>
</Properties>
</file>