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B" w:rsidRPr="00EB410B" w:rsidRDefault="00100550" w:rsidP="005A162F">
      <w:pPr>
        <w:pStyle w:val="NormalWeb"/>
        <w:shd w:val="clear" w:color="auto" w:fill="FFFFFF"/>
        <w:spacing w:line="276" w:lineRule="auto"/>
        <w:jc w:val="both"/>
        <w:rPr>
          <w:rFonts w:ascii="Tahoma" w:hAnsi="Tahoma" w:cs="Tahoma"/>
          <w:b/>
          <w:bCs/>
          <w:cap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cap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2019-2020</w:t>
      </w:r>
      <w:r w:rsidR="00EB410B" w:rsidRPr="00EB410B">
        <w:rPr>
          <w:rFonts w:ascii="Tahoma" w:hAnsi="Tahoma" w:cs="Tahoma"/>
          <w:b/>
          <w:bCs/>
          <w:cap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akademik yılı ERASMUS+ PERSONEL HAREKETLİLİĞİ </w:t>
      </w:r>
      <w:r w:rsidR="00EB410B">
        <w:rPr>
          <w:rFonts w:ascii="Tahoma" w:hAnsi="Tahoma" w:cs="Tahoma"/>
          <w:b/>
          <w:bCs/>
          <w:cap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(1. BAŞVURU) - yerleştirme SONUÇLARI</w:t>
      </w:r>
    </w:p>
    <w:p w:rsidR="00773CDB" w:rsidRDefault="00100550" w:rsidP="005A162F">
      <w:pPr>
        <w:pStyle w:val="NormalWeb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2019-2020</w:t>
      </w:r>
      <w:r w:rsidR="00EB410B">
        <w:rPr>
          <w:rFonts w:ascii="Tahoma" w:hAnsi="Tahoma" w:cs="Tahoma"/>
          <w:color w:val="000000"/>
          <w:sz w:val="18"/>
          <w:szCs w:val="18"/>
        </w:rPr>
        <w:t xml:space="preserve"> Akademik yılı</w:t>
      </w:r>
      <w:r w:rsidR="00773CDB" w:rsidRPr="00DD1602">
        <w:rPr>
          <w:rFonts w:ascii="Tahoma" w:hAnsi="Tahoma" w:cs="Tahoma"/>
          <w:color w:val="000000"/>
          <w:sz w:val="18"/>
          <w:szCs w:val="18"/>
        </w:rPr>
        <w:t xml:space="preserve"> E</w:t>
      </w:r>
      <w:r w:rsidR="00EB410B">
        <w:rPr>
          <w:rFonts w:ascii="Tahoma" w:hAnsi="Tahoma" w:cs="Tahoma"/>
          <w:color w:val="000000"/>
          <w:sz w:val="18"/>
          <w:szCs w:val="18"/>
        </w:rPr>
        <w:t>rasmus+ Personel H</w:t>
      </w:r>
      <w:r w:rsidR="00ED2FC1">
        <w:rPr>
          <w:rFonts w:ascii="Tahoma" w:hAnsi="Tahoma" w:cs="Tahoma"/>
          <w:color w:val="000000"/>
          <w:sz w:val="18"/>
          <w:szCs w:val="18"/>
        </w:rPr>
        <w:t>areketliliği 1</w:t>
      </w:r>
      <w:r w:rsidR="00773CDB" w:rsidRPr="00DD1602">
        <w:rPr>
          <w:rFonts w:ascii="Tahoma" w:hAnsi="Tahoma" w:cs="Tahoma"/>
          <w:color w:val="000000"/>
          <w:sz w:val="18"/>
          <w:szCs w:val="18"/>
        </w:rPr>
        <w:t xml:space="preserve">. Başvuru döneminde göstermiş olduğunuz ilgiden dolayı </w:t>
      </w:r>
      <w:r w:rsidR="00C9244E">
        <w:rPr>
          <w:rFonts w:ascii="Tahoma" w:hAnsi="Tahoma" w:cs="Tahoma"/>
          <w:color w:val="000000"/>
          <w:sz w:val="18"/>
          <w:szCs w:val="18"/>
        </w:rPr>
        <w:t>başvuran tüm Akademik ve İdari p</w:t>
      </w:r>
      <w:r w:rsidR="00EB410B">
        <w:rPr>
          <w:rFonts w:ascii="Tahoma" w:hAnsi="Tahoma" w:cs="Tahoma"/>
          <w:color w:val="000000"/>
          <w:sz w:val="18"/>
          <w:szCs w:val="18"/>
        </w:rPr>
        <w:t>ersonelimize teşekkür ederiz.</w:t>
      </w:r>
    </w:p>
    <w:p w:rsidR="00C9244E" w:rsidRPr="00DD1602" w:rsidRDefault="005A162F" w:rsidP="005A162F">
      <w:pPr>
        <w:pStyle w:val="NormalWeb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Yapılan değerlendirme sonunda; Ders V</w:t>
      </w:r>
      <w:r w:rsidR="00C9244E" w:rsidRPr="00C9244E">
        <w:rPr>
          <w:rFonts w:ascii="Tahoma" w:hAnsi="Tahoma" w:cs="Tahoma"/>
          <w:color w:val="000000"/>
          <w:sz w:val="18"/>
          <w:szCs w:val="18"/>
        </w:rPr>
        <w:t xml:space="preserve">erme </w:t>
      </w:r>
      <w:r>
        <w:rPr>
          <w:rFonts w:ascii="Tahoma" w:hAnsi="Tahoma" w:cs="Tahoma"/>
          <w:color w:val="000000"/>
          <w:sz w:val="18"/>
          <w:szCs w:val="18"/>
        </w:rPr>
        <w:t>Hareketliliğinden yararlanacak A</w:t>
      </w:r>
      <w:r w:rsidR="00C9244E" w:rsidRPr="00C9244E">
        <w:rPr>
          <w:rFonts w:ascii="Tahoma" w:hAnsi="Tahoma" w:cs="Tahoma"/>
          <w:color w:val="000000"/>
          <w:sz w:val="18"/>
          <w:szCs w:val="18"/>
        </w:rPr>
        <w:t xml:space="preserve">kademik personel </w:t>
      </w:r>
      <w:r w:rsidR="00C9244E" w:rsidRPr="00716058">
        <w:rPr>
          <w:rFonts w:ascii="Tahoma" w:hAnsi="Tahoma" w:cs="Tahoma"/>
          <w:b/>
          <w:color w:val="000000"/>
          <w:sz w:val="18"/>
          <w:szCs w:val="18"/>
        </w:rPr>
        <w:t>Tablo-2.A</w:t>
      </w:r>
      <w:r>
        <w:rPr>
          <w:rFonts w:ascii="Tahoma" w:hAnsi="Tahoma" w:cs="Tahoma"/>
          <w:color w:val="000000"/>
          <w:sz w:val="18"/>
          <w:szCs w:val="18"/>
        </w:rPr>
        <w:t>’da, Eğitim Alma H</w:t>
      </w:r>
      <w:r w:rsidR="00C9244E" w:rsidRPr="00C9244E">
        <w:rPr>
          <w:rFonts w:ascii="Tahoma" w:hAnsi="Tahoma" w:cs="Tahoma"/>
          <w:color w:val="000000"/>
          <w:sz w:val="18"/>
          <w:szCs w:val="18"/>
        </w:rPr>
        <w:t>areketlil</w:t>
      </w:r>
      <w:r>
        <w:rPr>
          <w:rFonts w:ascii="Tahoma" w:hAnsi="Tahoma" w:cs="Tahoma"/>
          <w:color w:val="000000"/>
          <w:sz w:val="18"/>
          <w:szCs w:val="18"/>
        </w:rPr>
        <w:t>iğinden yararlanacak A</w:t>
      </w:r>
      <w:r w:rsidR="00C9244E" w:rsidRPr="00C9244E">
        <w:rPr>
          <w:rFonts w:ascii="Tahoma" w:hAnsi="Tahoma" w:cs="Tahoma"/>
          <w:color w:val="000000"/>
          <w:sz w:val="18"/>
          <w:szCs w:val="18"/>
        </w:rPr>
        <w:t>ka</w:t>
      </w:r>
      <w:r>
        <w:rPr>
          <w:rFonts w:ascii="Tahoma" w:hAnsi="Tahoma" w:cs="Tahoma"/>
          <w:color w:val="000000"/>
          <w:sz w:val="18"/>
          <w:szCs w:val="18"/>
        </w:rPr>
        <w:t>demik ve İ</w:t>
      </w:r>
      <w:r w:rsidR="00716058">
        <w:rPr>
          <w:rFonts w:ascii="Tahoma" w:hAnsi="Tahoma" w:cs="Tahoma"/>
          <w:color w:val="000000"/>
          <w:sz w:val="18"/>
          <w:szCs w:val="18"/>
        </w:rPr>
        <w:t xml:space="preserve">dari personel </w:t>
      </w:r>
      <w:r w:rsidR="00C9244E" w:rsidRPr="00C9244E">
        <w:rPr>
          <w:rFonts w:ascii="Tahoma" w:hAnsi="Tahoma" w:cs="Tahoma"/>
          <w:color w:val="000000"/>
          <w:sz w:val="18"/>
          <w:szCs w:val="18"/>
        </w:rPr>
        <w:t xml:space="preserve">ise </w:t>
      </w:r>
      <w:r w:rsidR="00C9244E" w:rsidRPr="00716058">
        <w:rPr>
          <w:rFonts w:ascii="Tahoma" w:hAnsi="Tahoma" w:cs="Tahoma"/>
          <w:b/>
          <w:color w:val="000000"/>
          <w:sz w:val="18"/>
          <w:szCs w:val="18"/>
        </w:rPr>
        <w:t>Tablo-2.B’</w:t>
      </w:r>
      <w:r w:rsidR="00C9244E" w:rsidRPr="00C9244E">
        <w:rPr>
          <w:rFonts w:ascii="Tahoma" w:hAnsi="Tahoma" w:cs="Tahoma"/>
          <w:color w:val="000000"/>
          <w:sz w:val="18"/>
          <w:szCs w:val="18"/>
        </w:rPr>
        <w:t>de belirtilmiştir.</w:t>
      </w:r>
    </w:p>
    <w:p w:rsidR="00C9244E" w:rsidRDefault="00100550" w:rsidP="00773CDB">
      <w:pPr>
        <w:pStyle w:val="NormalWeb"/>
        <w:shd w:val="clear" w:color="auto" w:fill="FFFFFF"/>
        <w:rPr>
          <w:rFonts w:ascii="Tahoma" w:hAnsi="Tahoma" w:cs="Tahoma"/>
          <w:sz w:val="18"/>
          <w:szCs w:val="18"/>
        </w:rPr>
      </w:pPr>
      <w:r w:rsidRPr="00100550">
        <w:rPr>
          <w:rFonts w:ascii="Tahoma" w:hAnsi="Tahoma" w:cs="Tahoma"/>
          <w:color w:val="000000"/>
          <w:sz w:val="18"/>
          <w:szCs w:val="18"/>
        </w:rPr>
        <w:t xml:space="preserve">2019-2020 </w:t>
      </w:r>
      <w:r w:rsidR="00EB410B">
        <w:rPr>
          <w:rFonts w:ascii="Tahoma" w:hAnsi="Tahoma" w:cs="Tahoma"/>
          <w:color w:val="000000"/>
          <w:sz w:val="18"/>
          <w:szCs w:val="18"/>
        </w:rPr>
        <w:t>Akademik yılı</w:t>
      </w:r>
      <w:r w:rsidR="00C9244E" w:rsidRPr="00DD1602">
        <w:rPr>
          <w:rFonts w:ascii="Tahoma" w:hAnsi="Tahoma" w:cs="Tahoma"/>
          <w:color w:val="000000"/>
          <w:sz w:val="18"/>
          <w:szCs w:val="18"/>
        </w:rPr>
        <w:t xml:space="preserve"> Erasmus+ Personel Hareketliliği</w:t>
      </w:r>
      <w:r w:rsidR="00C9244E">
        <w:rPr>
          <w:rFonts w:ascii="Tahoma" w:hAnsi="Tahoma" w:cs="Tahoma"/>
          <w:color w:val="000000"/>
          <w:sz w:val="18"/>
          <w:szCs w:val="18"/>
        </w:rPr>
        <w:t xml:space="preserve"> (1. Başvuru) Yerleştirme</w:t>
      </w:r>
      <w:r w:rsidR="00C9244E" w:rsidRPr="00DD1602">
        <w:rPr>
          <w:rFonts w:ascii="Tahoma" w:hAnsi="Tahoma" w:cs="Tahoma"/>
          <w:color w:val="000000"/>
          <w:sz w:val="18"/>
          <w:szCs w:val="18"/>
        </w:rPr>
        <w:t xml:space="preserve"> Sonuçları için </w:t>
      </w:r>
      <w:hyperlink r:id="rId8" w:history="1">
        <w:r w:rsidR="00C9244E" w:rsidRPr="000C789F">
          <w:rPr>
            <w:rStyle w:val="Kpr"/>
            <w:rFonts w:ascii="Tahoma" w:hAnsi="Tahoma" w:cs="Tahoma"/>
            <w:sz w:val="18"/>
            <w:szCs w:val="18"/>
            <w:highlight w:val="yellow"/>
          </w:rPr>
          <w:t>TIKL</w:t>
        </w:r>
        <w:r w:rsidR="00C9244E" w:rsidRPr="000C789F">
          <w:rPr>
            <w:rStyle w:val="Kpr"/>
            <w:rFonts w:ascii="Tahoma" w:hAnsi="Tahoma" w:cs="Tahoma"/>
            <w:sz w:val="18"/>
            <w:szCs w:val="18"/>
            <w:highlight w:val="yellow"/>
          </w:rPr>
          <w:t>A</w:t>
        </w:r>
        <w:r w:rsidR="00C9244E" w:rsidRPr="000C789F">
          <w:rPr>
            <w:rStyle w:val="Kpr"/>
            <w:rFonts w:ascii="Tahoma" w:hAnsi="Tahoma" w:cs="Tahoma"/>
            <w:sz w:val="18"/>
            <w:szCs w:val="18"/>
            <w:highlight w:val="yellow"/>
          </w:rPr>
          <w:t>YINIZ.</w:t>
        </w:r>
      </w:hyperlink>
    </w:p>
    <w:p w:rsidR="00773CDB" w:rsidRPr="00DD1602" w:rsidRDefault="00773CDB" w:rsidP="00716058">
      <w:pPr>
        <w:pStyle w:val="NormalWeb"/>
        <w:shd w:val="clear" w:color="auto" w:fill="FFFFFF"/>
        <w:spacing w:after="16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- Tablolarda açıklanan sonuçlar</w:t>
      </w:r>
      <w:r w:rsidR="00716058">
        <w:rPr>
          <w:rFonts w:ascii="Tahoma" w:hAnsi="Tahoma" w:cs="Tahoma"/>
          <w:color w:val="000000"/>
          <w:sz w:val="18"/>
          <w:szCs w:val="18"/>
        </w:rPr>
        <w:t>a göre</w:t>
      </w:r>
      <w:r w:rsidRPr="00DD1602">
        <w:rPr>
          <w:rFonts w:ascii="Tahoma" w:hAnsi="Tahoma" w:cs="Tahoma"/>
          <w:color w:val="000000"/>
          <w:sz w:val="18"/>
          <w:szCs w:val="18"/>
        </w:rPr>
        <w:t xml:space="preserve"> Erasmus+ </w:t>
      </w:r>
      <w:r w:rsidR="00716058">
        <w:rPr>
          <w:rFonts w:ascii="Tahoma" w:hAnsi="Tahoma" w:cs="Tahoma"/>
          <w:color w:val="000000"/>
          <w:sz w:val="18"/>
          <w:szCs w:val="18"/>
        </w:rPr>
        <w:t>Personel Hareketliliğinden ya</w:t>
      </w:r>
      <w:r w:rsidR="005A162F">
        <w:rPr>
          <w:rFonts w:ascii="Tahoma" w:hAnsi="Tahoma" w:cs="Tahoma"/>
          <w:color w:val="000000"/>
          <w:sz w:val="18"/>
          <w:szCs w:val="18"/>
        </w:rPr>
        <w:t>rarlanacak Akademik ve İ</w:t>
      </w:r>
      <w:r w:rsidR="00716058">
        <w:rPr>
          <w:rFonts w:ascii="Tahoma" w:hAnsi="Tahoma" w:cs="Tahoma"/>
          <w:color w:val="000000"/>
          <w:sz w:val="18"/>
          <w:szCs w:val="18"/>
        </w:rPr>
        <w:t>dari personel Türkiye Ulusal Ajansı tarafından</w:t>
      </w:r>
      <w:r w:rsidRPr="00DD1602">
        <w:rPr>
          <w:rFonts w:ascii="Tahoma" w:hAnsi="Tahoma" w:cs="Tahoma"/>
          <w:color w:val="000000"/>
          <w:sz w:val="18"/>
          <w:szCs w:val="18"/>
        </w:rPr>
        <w:t xml:space="preserve"> Üniversitemize tahsis edilen</w:t>
      </w:r>
      <w:r w:rsidR="00716058">
        <w:rPr>
          <w:rFonts w:ascii="Tahoma" w:hAnsi="Tahoma" w:cs="Tahoma"/>
          <w:color w:val="000000"/>
          <w:sz w:val="18"/>
          <w:szCs w:val="18"/>
        </w:rPr>
        <w:t xml:space="preserve"> destek</w:t>
      </w:r>
      <w:r w:rsidRPr="00DD1602">
        <w:rPr>
          <w:rFonts w:ascii="Tahoma" w:hAnsi="Tahoma" w:cs="Tahoma"/>
          <w:color w:val="000000"/>
          <w:sz w:val="18"/>
          <w:szCs w:val="18"/>
        </w:rPr>
        <w:t xml:space="preserve"> hibe</w:t>
      </w:r>
      <w:r w:rsidR="00716058">
        <w:rPr>
          <w:rFonts w:ascii="Tahoma" w:hAnsi="Tahoma" w:cs="Tahoma"/>
          <w:color w:val="000000"/>
          <w:sz w:val="18"/>
          <w:szCs w:val="18"/>
        </w:rPr>
        <w:t>sini almaya hak kazanmıştır</w:t>
      </w:r>
      <w:r w:rsidRPr="00DD1602">
        <w:rPr>
          <w:rFonts w:ascii="Tahoma" w:hAnsi="Tahoma" w:cs="Tahoma"/>
          <w:color w:val="000000"/>
          <w:sz w:val="18"/>
          <w:szCs w:val="18"/>
        </w:rPr>
        <w:t>.</w:t>
      </w:r>
    </w:p>
    <w:p w:rsidR="00116879" w:rsidRPr="00DD1602" w:rsidRDefault="00773CDB" w:rsidP="00C9244E">
      <w:pPr>
        <w:jc w:val="both"/>
        <w:rPr>
          <w:rFonts w:ascii="Tahoma" w:hAnsi="Tahoma" w:cs="Tahoma"/>
          <w:sz w:val="18"/>
          <w:szCs w:val="18"/>
        </w:rPr>
      </w:pPr>
      <w:r w:rsidRPr="00DD1602">
        <w:rPr>
          <w:rFonts w:ascii="Tahoma" w:hAnsi="Tahoma" w:cs="Tahoma"/>
          <w:sz w:val="18"/>
          <w:szCs w:val="18"/>
        </w:rPr>
        <w:t xml:space="preserve">- </w:t>
      </w:r>
      <w:r w:rsidR="00716058" w:rsidRPr="00DD1602">
        <w:rPr>
          <w:rFonts w:ascii="Tahoma" w:hAnsi="Tahoma" w:cs="Tahoma"/>
          <w:color w:val="000000"/>
          <w:sz w:val="18"/>
          <w:szCs w:val="18"/>
        </w:rPr>
        <w:t xml:space="preserve">Erasmus+ </w:t>
      </w:r>
      <w:r w:rsidR="00716058">
        <w:rPr>
          <w:rFonts w:ascii="Tahoma" w:hAnsi="Tahoma" w:cs="Tahoma"/>
          <w:color w:val="000000"/>
          <w:sz w:val="18"/>
          <w:szCs w:val="18"/>
        </w:rPr>
        <w:t xml:space="preserve">Personel Hareketliliğinden </w:t>
      </w:r>
      <w:r w:rsidR="00716058">
        <w:rPr>
          <w:rFonts w:ascii="Tahoma" w:hAnsi="Tahoma" w:cs="Tahoma"/>
          <w:sz w:val="18"/>
          <w:szCs w:val="18"/>
        </w:rPr>
        <w:t>faydalanacak</w:t>
      </w:r>
      <w:r w:rsidRPr="00DD1602">
        <w:rPr>
          <w:rFonts w:ascii="Tahoma" w:hAnsi="Tahoma" w:cs="Tahoma"/>
          <w:sz w:val="18"/>
          <w:szCs w:val="18"/>
        </w:rPr>
        <w:t xml:space="preserve"> personele verilen</w:t>
      </w:r>
      <w:r w:rsidR="00716058">
        <w:rPr>
          <w:rFonts w:ascii="Tahoma" w:hAnsi="Tahoma" w:cs="Tahoma"/>
          <w:sz w:val="18"/>
          <w:szCs w:val="18"/>
        </w:rPr>
        <w:t xml:space="preserve"> ‘destek</w:t>
      </w:r>
      <w:r w:rsidRPr="00DD1602">
        <w:rPr>
          <w:rFonts w:ascii="Tahoma" w:hAnsi="Tahoma" w:cs="Tahoma"/>
          <w:sz w:val="18"/>
          <w:szCs w:val="18"/>
        </w:rPr>
        <w:t xml:space="preserve"> hibe</w:t>
      </w:r>
      <w:r w:rsidR="00716058">
        <w:rPr>
          <w:rFonts w:ascii="Tahoma" w:hAnsi="Tahoma" w:cs="Tahoma"/>
          <w:sz w:val="18"/>
          <w:szCs w:val="18"/>
        </w:rPr>
        <w:t>si’</w:t>
      </w:r>
      <w:r w:rsidRPr="00DD1602">
        <w:rPr>
          <w:rFonts w:ascii="Tahoma" w:hAnsi="Tahoma" w:cs="Tahoma"/>
          <w:sz w:val="18"/>
          <w:szCs w:val="18"/>
        </w:rPr>
        <w:t xml:space="preserve"> katkı niteliğinde olup; yurtdışında geçirilen döneme ilişkin masrafların tamamın</w:t>
      </w:r>
      <w:r w:rsidR="00C9244E">
        <w:rPr>
          <w:rFonts w:ascii="Tahoma" w:hAnsi="Tahoma" w:cs="Tahoma"/>
          <w:sz w:val="18"/>
          <w:szCs w:val="18"/>
        </w:rPr>
        <w:t>ı karşılamaya yönelik değildir.</w:t>
      </w:r>
    </w:p>
    <w:p w:rsidR="00773CDB" w:rsidRPr="00DD1602" w:rsidRDefault="00773CDB" w:rsidP="00716058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D160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Yararlanıcıların Erasmus+ </w:t>
      </w:r>
      <w:r w:rsidR="005A162F">
        <w:rPr>
          <w:rFonts w:ascii="Tahoma" w:hAnsi="Tahoma" w:cs="Tahoma"/>
          <w:color w:val="000000"/>
          <w:sz w:val="18"/>
          <w:szCs w:val="18"/>
        </w:rPr>
        <w:t>Personel Hareketliliğ</w:t>
      </w:r>
      <w:r w:rsidRPr="00DD160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hakkından herhangi bir sebeple feragat etmek istemesi halinde; feragat dile</w:t>
      </w:r>
      <w:r w:rsidR="00ED2FC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kçelerini </w:t>
      </w:r>
      <w:r w:rsidR="00C56E8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09</w:t>
      </w:r>
      <w:r w:rsidR="0010055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.03</w:t>
      </w:r>
      <w:r w:rsidR="0095369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.2</w:t>
      </w:r>
      <w:r w:rsidR="0010055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020</w:t>
      </w:r>
      <w:r w:rsidR="0095369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, </w:t>
      </w:r>
      <w:r w:rsidR="005F180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Pazartesi</w:t>
      </w:r>
      <w:r w:rsidR="00ED2FC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gününe kadar </w:t>
      </w:r>
      <w:r w:rsidR="00100550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Erasmus Kurum Koordinatörlüğü’ne</w:t>
      </w:r>
      <w:r w:rsidRPr="00DD160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teslim etmeleri gerekmektedir. </w:t>
      </w:r>
    </w:p>
    <w:p w:rsidR="00773CDB" w:rsidRPr="00DD1602" w:rsidRDefault="00DB652A" w:rsidP="00773CDB">
      <w:pPr>
        <w:pStyle w:val="NormalWeb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Hareketlilik</w:t>
      </w:r>
      <w:r w:rsidR="00773CDB" w:rsidRPr="00DD1602">
        <w:rPr>
          <w:rFonts w:ascii="Tahoma" w:hAnsi="Tahoma" w:cs="Tahoma"/>
          <w:b/>
          <w:color w:val="000000"/>
          <w:sz w:val="18"/>
          <w:szCs w:val="18"/>
        </w:rPr>
        <w:t xml:space="preserve"> Önce</w:t>
      </w:r>
      <w:r>
        <w:rPr>
          <w:rFonts w:ascii="Tahoma" w:hAnsi="Tahoma" w:cs="Tahoma"/>
          <w:b/>
          <w:color w:val="000000"/>
          <w:sz w:val="18"/>
          <w:szCs w:val="18"/>
        </w:rPr>
        <w:t>sinde</w:t>
      </w:r>
      <w:r w:rsidR="0068629C">
        <w:rPr>
          <w:rFonts w:ascii="Tahoma" w:hAnsi="Tahoma" w:cs="Tahoma"/>
          <w:b/>
          <w:color w:val="000000"/>
          <w:sz w:val="18"/>
          <w:szCs w:val="18"/>
        </w:rPr>
        <w:t xml:space="preserve"> Ofisimize</w:t>
      </w:r>
      <w:r w:rsidR="00773CDB" w:rsidRPr="00DD1602">
        <w:rPr>
          <w:rFonts w:ascii="Tahoma" w:hAnsi="Tahoma" w:cs="Tahoma"/>
          <w:b/>
          <w:color w:val="000000"/>
          <w:sz w:val="18"/>
          <w:szCs w:val="18"/>
        </w:rPr>
        <w:t xml:space="preserve"> Teslim Edilmesi Gereken Belgeler:</w:t>
      </w:r>
    </w:p>
    <w:p w:rsidR="00773CDB" w:rsidRPr="00DD1602" w:rsidRDefault="005A162F" w:rsidP="00773CDB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Hesap Cüzdanı (AVRO</w:t>
      </w:r>
      <w:r w:rsidR="00773CDB" w:rsidRPr="00DD1602">
        <w:rPr>
          <w:rFonts w:ascii="Tahoma" w:hAnsi="Tahoma" w:cs="Tahoma"/>
          <w:color w:val="000000"/>
          <w:sz w:val="18"/>
          <w:szCs w:val="18"/>
        </w:rPr>
        <w:t>)</w:t>
      </w:r>
    </w:p>
    <w:p w:rsidR="00773CDB" w:rsidRPr="00DD1602" w:rsidRDefault="00773CDB" w:rsidP="00773CDB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Pasaport</w:t>
      </w:r>
    </w:p>
    <w:p w:rsidR="00773CDB" w:rsidRPr="00DD1602" w:rsidRDefault="00773CDB" w:rsidP="00773CDB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Vize</w:t>
      </w:r>
      <w:bookmarkStart w:id="0" w:name="_GoBack"/>
      <w:bookmarkEnd w:id="0"/>
    </w:p>
    <w:p w:rsidR="00773CDB" w:rsidRPr="00DD1602" w:rsidRDefault="00773CDB" w:rsidP="00773CDB">
      <w:pPr>
        <w:pStyle w:val="NormalWeb"/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Yukarıdaki belgelerin tamamlanması halinde Hibe Sözleşmesi yapılabilecektir.</w:t>
      </w:r>
    </w:p>
    <w:p w:rsidR="00773CDB" w:rsidRPr="00DD1602" w:rsidRDefault="002B639D" w:rsidP="00773CDB">
      <w:pPr>
        <w:pStyle w:val="NormalWeb"/>
        <w:shd w:val="clear" w:color="auto" w:fill="FFFFFF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Hareketlilik</w:t>
      </w:r>
      <w:r w:rsidR="00773CDB" w:rsidRPr="00DD1602">
        <w:rPr>
          <w:rFonts w:ascii="Tahoma" w:hAnsi="Tahoma" w:cs="Tahoma"/>
          <w:b/>
          <w:color w:val="000000"/>
          <w:sz w:val="18"/>
          <w:szCs w:val="18"/>
        </w:rPr>
        <w:t xml:space="preserve"> Sonra</w:t>
      </w:r>
      <w:r>
        <w:rPr>
          <w:rFonts w:ascii="Tahoma" w:hAnsi="Tahoma" w:cs="Tahoma"/>
          <w:b/>
          <w:color w:val="000000"/>
          <w:sz w:val="18"/>
          <w:szCs w:val="18"/>
        </w:rPr>
        <w:t>sında</w:t>
      </w:r>
      <w:r w:rsidR="00773CDB" w:rsidRPr="00DD1602">
        <w:rPr>
          <w:rFonts w:ascii="Tahoma" w:hAnsi="Tahoma" w:cs="Tahoma"/>
          <w:b/>
          <w:color w:val="000000"/>
          <w:sz w:val="18"/>
          <w:szCs w:val="18"/>
        </w:rPr>
        <w:t xml:space="preserve"> Ofisimize Teslim Edilmesi Gereken Belgeler:</w:t>
      </w:r>
    </w:p>
    <w:p w:rsidR="00B27E9D" w:rsidRPr="00DD1602" w:rsidRDefault="00B27E9D" w:rsidP="00B27E9D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Katılım Sertifikası,</w:t>
      </w:r>
    </w:p>
    <w:p w:rsidR="00773CDB" w:rsidRPr="00DD1602" w:rsidRDefault="00773CDB" w:rsidP="00B27E9D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Seyahat edilen tarihleri gösteren belgeler </w:t>
      </w:r>
      <w:r w:rsidR="000351EE">
        <w:rPr>
          <w:rStyle w:val="Vurgu"/>
          <w:rFonts w:ascii="Tahoma" w:hAnsi="Tahoma" w:cs="Tahoma"/>
          <w:color w:val="000000"/>
          <w:sz w:val="18"/>
          <w:szCs w:val="18"/>
        </w:rPr>
        <w:t>(U</w:t>
      </w:r>
      <w:r w:rsidR="00B27E9D" w:rsidRPr="00DD1602">
        <w:rPr>
          <w:rStyle w:val="Vurgu"/>
          <w:rFonts w:ascii="Tahoma" w:hAnsi="Tahoma" w:cs="Tahoma"/>
          <w:color w:val="000000"/>
          <w:sz w:val="18"/>
          <w:szCs w:val="18"/>
        </w:rPr>
        <w:t>çuş kartları</w:t>
      </w:r>
      <w:r w:rsidR="000351EE">
        <w:rPr>
          <w:rStyle w:val="Vurgu"/>
          <w:rFonts w:ascii="Tahoma" w:hAnsi="Tahoma" w:cs="Tahoma"/>
          <w:color w:val="000000"/>
          <w:sz w:val="18"/>
          <w:szCs w:val="18"/>
        </w:rPr>
        <w:t xml:space="preserve"> ‘Boarding Pass’</w:t>
      </w:r>
      <w:r w:rsidR="00B27E9D" w:rsidRPr="00DD1602">
        <w:rPr>
          <w:rStyle w:val="Vurgu"/>
          <w:rFonts w:ascii="Tahoma" w:hAnsi="Tahoma" w:cs="Tahoma"/>
          <w:color w:val="000000"/>
          <w:sz w:val="18"/>
          <w:szCs w:val="18"/>
        </w:rPr>
        <w:t xml:space="preserve"> ve pasaport giriş-çıkışları</w:t>
      </w:r>
      <w:r w:rsidRPr="00DD1602">
        <w:rPr>
          <w:rStyle w:val="Vurgu"/>
          <w:rFonts w:ascii="Tahoma" w:hAnsi="Tahoma" w:cs="Tahoma"/>
          <w:color w:val="000000"/>
          <w:sz w:val="18"/>
          <w:szCs w:val="18"/>
        </w:rPr>
        <w:t>)</w:t>
      </w:r>
      <w:r w:rsidRPr="00DD1602">
        <w:rPr>
          <w:rFonts w:ascii="Tahoma" w:hAnsi="Tahoma" w:cs="Tahoma"/>
          <w:color w:val="000000"/>
          <w:sz w:val="18"/>
          <w:szCs w:val="18"/>
        </w:rPr>
        <w:t>,</w:t>
      </w:r>
    </w:p>
    <w:p w:rsidR="00773CDB" w:rsidRPr="00DD1602" w:rsidRDefault="00773CDB" w:rsidP="00B27E9D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Personel Nihai Raporu </w:t>
      </w:r>
      <w:r w:rsidRPr="00DD1602">
        <w:rPr>
          <w:rStyle w:val="Vurgu"/>
          <w:rFonts w:ascii="Tahoma" w:hAnsi="Tahoma" w:cs="Tahoma"/>
          <w:color w:val="000000"/>
          <w:sz w:val="18"/>
          <w:szCs w:val="18"/>
        </w:rPr>
        <w:t xml:space="preserve">(Hareketlilik Aracı kullanılarak ders verme / eğitim alma hareketliliğinden faydalanan personelin </w:t>
      </w:r>
      <w:r w:rsidR="00B27E9D" w:rsidRPr="00DD1602">
        <w:rPr>
          <w:rStyle w:val="Vurgu"/>
          <w:rFonts w:ascii="Tahoma" w:hAnsi="Tahoma" w:cs="Tahoma"/>
          <w:color w:val="000000"/>
          <w:sz w:val="18"/>
          <w:szCs w:val="18"/>
        </w:rPr>
        <w:t>çevrimiçi</w:t>
      </w:r>
      <w:r w:rsidRPr="00DD1602">
        <w:rPr>
          <w:rStyle w:val="Vurgu"/>
          <w:rFonts w:ascii="Tahoma" w:hAnsi="Tahoma" w:cs="Tahoma"/>
          <w:color w:val="000000"/>
          <w:sz w:val="18"/>
          <w:szCs w:val="18"/>
        </w:rPr>
        <w:t xml:space="preserve"> AB anketini “</w:t>
      </w:r>
      <w:r w:rsidR="00ED2FC1">
        <w:rPr>
          <w:rStyle w:val="Vurgu"/>
          <w:rFonts w:ascii="Tahoma" w:hAnsi="Tahoma" w:cs="Tahoma"/>
          <w:color w:val="000000"/>
          <w:sz w:val="18"/>
          <w:szCs w:val="18"/>
        </w:rPr>
        <w:t>EU Survey” doldurmaları istenir</w:t>
      </w:r>
      <w:r w:rsidRPr="00DD1602">
        <w:rPr>
          <w:rStyle w:val="Vurgu"/>
          <w:rFonts w:ascii="Tahoma" w:hAnsi="Tahoma" w:cs="Tahoma"/>
          <w:color w:val="000000"/>
          <w:sz w:val="18"/>
          <w:szCs w:val="18"/>
        </w:rPr>
        <w:t>)</w:t>
      </w:r>
    </w:p>
    <w:p w:rsidR="00773CDB" w:rsidRPr="00DD1602" w:rsidRDefault="00B27E9D" w:rsidP="002B28C6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D1602">
        <w:rPr>
          <w:rStyle w:val="Gl"/>
          <w:rFonts w:ascii="Tahoma" w:hAnsi="Tahoma" w:cs="Tahoma"/>
          <w:color w:val="000000"/>
          <w:sz w:val="18"/>
          <w:szCs w:val="18"/>
          <w:shd w:val="clear" w:color="auto" w:fill="FFFFFF"/>
        </w:rPr>
        <w:t>Erasmus+ Personel Hareketliliği Hibeleri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95369D" w:rsidRPr="00AD1C63" w:rsidTr="00CD6024">
        <w:tc>
          <w:tcPr>
            <w:tcW w:w="1980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  <w:t>HAYAT PAHALILIĞINA GÖRE ÜLKE GRUPLARI</w:t>
            </w:r>
          </w:p>
        </w:tc>
        <w:tc>
          <w:tcPr>
            <w:tcW w:w="5245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  <w:t>HAREKETLİLİKTE MİSAFİR OLUNAN ÜLKELER</w:t>
            </w:r>
          </w:p>
        </w:tc>
        <w:tc>
          <w:tcPr>
            <w:tcW w:w="1837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  <w:t>GÜNLÜK HİBE MİKTARLARI (AVRO)</w:t>
            </w:r>
          </w:p>
        </w:tc>
      </w:tr>
      <w:tr w:rsidR="0095369D" w:rsidRPr="00AD1C63" w:rsidTr="00CD6024">
        <w:trPr>
          <w:trHeight w:val="651"/>
        </w:trPr>
        <w:tc>
          <w:tcPr>
            <w:tcW w:w="1980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1. Grup Program Ülkeleri</w:t>
            </w:r>
          </w:p>
        </w:tc>
        <w:tc>
          <w:tcPr>
            <w:tcW w:w="5245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Birleşik Krallık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 Danimarka,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Finlandiya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İrlanda,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İsveç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İzlanda,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Lihtenştayn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Lüksemburg,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Norveç</w:t>
            </w:r>
          </w:p>
        </w:tc>
        <w:tc>
          <w:tcPr>
            <w:tcW w:w="1837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153</w:t>
            </w:r>
          </w:p>
        </w:tc>
      </w:tr>
      <w:tr w:rsidR="0095369D" w:rsidRPr="00AD1C63" w:rsidTr="00CD6024">
        <w:tc>
          <w:tcPr>
            <w:tcW w:w="1980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2. Grup Program Ülkeleri</w:t>
            </w:r>
          </w:p>
        </w:tc>
        <w:tc>
          <w:tcPr>
            <w:tcW w:w="5245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Almanya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Avusturya,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Belçika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Fransa,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Güney Kıbrıs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 Hollanda,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İspanya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İtalya,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Malta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Portekiz,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E07B4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Yunanistan</w:t>
            </w:r>
          </w:p>
        </w:tc>
        <w:tc>
          <w:tcPr>
            <w:tcW w:w="1837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36</w:t>
            </w:r>
          </w:p>
        </w:tc>
      </w:tr>
      <w:tr w:rsidR="0095369D" w:rsidRPr="00AD1C63" w:rsidTr="00CD6024">
        <w:trPr>
          <w:trHeight w:val="719"/>
        </w:trPr>
        <w:tc>
          <w:tcPr>
            <w:tcW w:w="1980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3. Grup Program Ülkeleri</w:t>
            </w:r>
          </w:p>
        </w:tc>
        <w:tc>
          <w:tcPr>
            <w:tcW w:w="5245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50D9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Bulgaristan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Çek Cumhuriyeti, </w:t>
            </w:r>
            <w:r w:rsidRPr="00550D9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Estonya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 Hırvatistan,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50D9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Letonya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Litvanya, </w:t>
            </w:r>
            <w:r w:rsidRPr="00550D9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Macaristan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 Makedonya,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50D9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Polonya</w:t>
            </w: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, Romanya,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00550" w:rsidRPr="00100550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Sırbistan</w:t>
            </w:r>
            <w:r w:rsidR="00100550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100550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Slovakya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100550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Slovenya</w:t>
            </w:r>
          </w:p>
        </w:tc>
        <w:tc>
          <w:tcPr>
            <w:tcW w:w="1837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119</w:t>
            </w:r>
          </w:p>
        </w:tc>
      </w:tr>
    </w:tbl>
    <w:p w:rsidR="00716A77" w:rsidRPr="00DD1602" w:rsidRDefault="00716A77" w:rsidP="005A162F">
      <w:pPr>
        <w:shd w:val="clear" w:color="auto" w:fill="FFFFFF"/>
        <w:spacing w:before="100" w:beforeAutospacing="1" w:line="276" w:lineRule="auto"/>
        <w:jc w:val="both"/>
        <w:rPr>
          <w:rFonts w:ascii="Tahoma" w:hAnsi="Tahoma" w:cs="Tahoma"/>
          <w:sz w:val="18"/>
          <w:szCs w:val="18"/>
        </w:rPr>
      </w:pPr>
      <w:r w:rsidRPr="00DD1602">
        <w:rPr>
          <w:rFonts w:ascii="Tahoma" w:hAnsi="Tahoma" w:cs="Tahoma"/>
          <w:sz w:val="18"/>
          <w:szCs w:val="18"/>
        </w:rPr>
        <w:lastRenderedPageBreak/>
        <w:t xml:space="preserve">- </w:t>
      </w:r>
      <w:r w:rsidR="005A162F">
        <w:rPr>
          <w:rFonts w:ascii="Tahoma" w:hAnsi="Tahoma" w:cs="Tahoma"/>
          <w:sz w:val="18"/>
          <w:szCs w:val="18"/>
        </w:rPr>
        <w:t>Erasmus+ Personel H</w:t>
      </w:r>
      <w:r w:rsidRPr="00DD1602">
        <w:rPr>
          <w:rFonts w:ascii="Tahoma" w:hAnsi="Tahoma" w:cs="Tahoma"/>
          <w:sz w:val="18"/>
          <w:szCs w:val="18"/>
        </w:rPr>
        <w:t xml:space="preserve">areketliliğinden faydalanacak personele verilecek olan gündelik miktarı gidilen ülke ile birlikte gidilen süreye göre yukarıdaki tabloda belirtilen tutarlar dikkate alınarak hesaplanır. Tabloda gösterilen miktarlar </w:t>
      </w:r>
      <w:r w:rsidR="005253C1">
        <w:rPr>
          <w:rFonts w:ascii="Tahoma" w:hAnsi="Tahoma" w:cs="Tahoma"/>
          <w:sz w:val="18"/>
          <w:szCs w:val="18"/>
        </w:rPr>
        <w:t>‘</w:t>
      </w:r>
      <w:r w:rsidRPr="00DD1602">
        <w:rPr>
          <w:rFonts w:ascii="Tahoma" w:hAnsi="Tahoma" w:cs="Tahoma"/>
          <w:sz w:val="18"/>
          <w:szCs w:val="18"/>
        </w:rPr>
        <w:t>Avro</w:t>
      </w:r>
      <w:r w:rsidR="005253C1">
        <w:rPr>
          <w:rFonts w:ascii="Tahoma" w:hAnsi="Tahoma" w:cs="Tahoma"/>
          <w:sz w:val="18"/>
          <w:szCs w:val="18"/>
        </w:rPr>
        <w:t>’</w:t>
      </w:r>
      <w:r w:rsidRPr="00DD1602">
        <w:rPr>
          <w:rFonts w:ascii="Tahoma" w:hAnsi="Tahoma" w:cs="Tahoma"/>
          <w:sz w:val="18"/>
          <w:szCs w:val="18"/>
        </w:rPr>
        <w:t xml:space="preserve"> cinsindendir.</w:t>
      </w:r>
    </w:p>
    <w:p w:rsidR="00716A77" w:rsidRPr="00DD1602" w:rsidRDefault="00716A77" w:rsidP="00EB410B">
      <w:pPr>
        <w:shd w:val="clear" w:color="auto" w:fill="FFFFFF"/>
        <w:spacing w:before="100" w:beforeAutospacing="1" w:line="276" w:lineRule="auto"/>
        <w:jc w:val="both"/>
        <w:rPr>
          <w:rFonts w:ascii="Tahoma" w:hAnsi="Tahoma" w:cs="Tahoma"/>
          <w:sz w:val="18"/>
          <w:szCs w:val="18"/>
        </w:rPr>
      </w:pP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- </w:t>
      </w:r>
      <w:r w:rsidR="005A162F">
        <w:rPr>
          <w:rFonts w:ascii="Tahoma" w:hAnsi="Tahoma" w:cs="Tahoma"/>
          <w:sz w:val="18"/>
          <w:szCs w:val="18"/>
        </w:rPr>
        <w:t>Erasmus+ Personel H</w:t>
      </w:r>
      <w:r w:rsidR="005A162F" w:rsidRPr="00DD1602">
        <w:rPr>
          <w:rFonts w:ascii="Tahoma" w:hAnsi="Tahoma" w:cs="Tahoma"/>
          <w:sz w:val="18"/>
          <w:szCs w:val="18"/>
        </w:rPr>
        <w:t>areketliliğinden</w:t>
      </w: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faydalanan personele günlük hibe ödemesi yapılabilmesi için personelin bahsi geçen günde mümkün olduğunca tam güne yakın olacak şekilde karşı kurumla ortaklaşa akademik/eğitsel faaliyet gerçekleştirmiş olması ve bu bilginin karşı kurum tarafından onaylanan Katılım Sertifikası ile belgelendirilmiş olması gerekmektedir.</w:t>
      </w:r>
    </w:p>
    <w:p w:rsidR="002B28C6" w:rsidRPr="00DD1602" w:rsidRDefault="002B28C6" w:rsidP="00EB410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D1602">
        <w:rPr>
          <w:rFonts w:ascii="Tahoma" w:hAnsi="Tahoma" w:cs="Tahoma"/>
          <w:sz w:val="18"/>
          <w:szCs w:val="18"/>
        </w:rPr>
        <w:t xml:space="preserve">- </w:t>
      </w:r>
      <w:r w:rsidR="005A162F">
        <w:rPr>
          <w:rFonts w:ascii="Tahoma" w:hAnsi="Tahoma" w:cs="Tahoma"/>
          <w:sz w:val="18"/>
          <w:szCs w:val="18"/>
        </w:rPr>
        <w:t>Erasmus+ Personel Hareketliliği</w:t>
      </w:r>
      <w:r w:rsidR="005A162F"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  <w:r w:rsidRPr="00DD1602">
        <w:rPr>
          <w:rFonts w:ascii="Tahoma" w:hAnsi="Tahoma" w:cs="Tahoma"/>
          <w:sz w:val="18"/>
          <w:szCs w:val="18"/>
        </w:rPr>
        <w:t xml:space="preserve">faaliyetinden faydalanan personeline ödenecek seyahat gideri miktarı “Mesafe Hesaplayıcı” kullanılarak hesap </w:t>
      </w:r>
      <w:r w:rsidR="00DB3EF2">
        <w:rPr>
          <w:rFonts w:ascii="Tahoma" w:hAnsi="Tahoma" w:cs="Tahoma"/>
          <w:sz w:val="18"/>
          <w:szCs w:val="18"/>
        </w:rPr>
        <w:t>edilir</w:t>
      </w:r>
      <w:r w:rsidRPr="00DD1602">
        <w:rPr>
          <w:rFonts w:ascii="Tahoma" w:hAnsi="Tahoma" w:cs="Tahoma"/>
          <w:sz w:val="18"/>
          <w:szCs w:val="18"/>
        </w:rPr>
        <w:t xml:space="preserve">. </w:t>
      </w:r>
      <w:r w:rsidR="00EB410B">
        <w:rPr>
          <w:rFonts w:ascii="Tahoma" w:hAnsi="Tahoma" w:cs="Tahoma"/>
          <w:sz w:val="18"/>
          <w:szCs w:val="18"/>
        </w:rPr>
        <w:t>Mesafe hesaplayıcısına ilgili</w:t>
      </w:r>
      <w:r w:rsidRPr="00DD1602">
        <w:rPr>
          <w:rFonts w:ascii="Tahoma" w:hAnsi="Tahoma" w:cs="Tahoma"/>
          <w:sz w:val="18"/>
          <w:szCs w:val="18"/>
        </w:rPr>
        <w:t xml:space="preserve"> bağlantıdan ulaşılabilmektedir:</w:t>
      </w:r>
      <w:r w:rsidR="00EB410B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95369D" w:rsidRPr="00CA6BBB">
          <w:rPr>
            <w:rStyle w:val="Kpr"/>
            <w:rFonts w:ascii="Tahoma" w:hAnsi="Tahoma" w:cs="Tahoma"/>
            <w:sz w:val="18"/>
            <w:szCs w:val="18"/>
          </w:rPr>
          <w:t>http://ec.europa.eu/programmes/erasmus-plus/resources/distance-calculator_en</w:t>
        </w:r>
      </w:hyperlink>
      <w:r w:rsidR="0095369D">
        <w:rPr>
          <w:rFonts w:ascii="Tahoma" w:hAnsi="Tahoma" w:cs="Tahoma"/>
          <w:sz w:val="18"/>
          <w:szCs w:val="18"/>
        </w:rPr>
        <w:t xml:space="preserve"> </w:t>
      </w:r>
      <w:r w:rsidR="0095369D" w:rsidRPr="0095369D">
        <w:t xml:space="preserve">     </w:t>
      </w:r>
    </w:p>
    <w:p w:rsidR="0059747D" w:rsidRPr="00DD1602" w:rsidRDefault="0059747D" w:rsidP="00EB410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D1602">
        <w:rPr>
          <w:rFonts w:ascii="Tahoma" w:hAnsi="Tahoma" w:cs="Tahoma"/>
          <w:sz w:val="18"/>
          <w:szCs w:val="18"/>
        </w:rPr>
        <w:t>- Mesafe hesaplayıcısı aracılığı ile personelin yerleşik olduğu yerden, faaliyet yerine kadar olan 2 nokta ar</w:t>
      </w:r>
      <w:r w:rsidR="00B51E93">
        <w:rPr>
          <w:rFonts w:ascii="Tahoma" w:hAnsi="Tahoma" w:cs="Tahoma"/>
          <w:sz w:val="18"/>
          <w:szCs w:val="18"/>
        </w:rPr>
        <w:t>asının km değeri tespit edilir</w:t>
      </w:r>
      <w:r w:rsidRPr="00DD1602">
        <w:rPr>
          <w:rFonts w:ascii="Tahoma" w:hAnsi="Tahoma" w:cs="Tahoma"/>
          <w:sz w:val="18"/>
          <w:szCs w:val="18"/>
        </w:rPr>
        <w:t xml:space="preserve"> ve aşağıdaki tablo kullanılarak seyahat </w:t>
      </w:r>
      <w:r w:rsidR="00B51E93">
        <w:rPr>
          <w:rFonts w:ascii="Tahoma" w:hAnsi="Tahoma" w:cs="Tahoma"/>
          <w:sz w:val="18"/>
          <w:szCs w:val="18"/>
        </w:rPr>
        <w:t>hibesi hesaplanır</w:t>
      </w:r>
      <w:r w:rsidRPr="00DD1602">
        <w:rPr>
          <w:rFonts w:ascii="Tahoma" w:hAnsi="Tahoma" w:cs="Tahoma"/>
          <w:sz w:val="18"/>
          <w:szCs w:val="18"/>
        </w:rPr>
        <w:t>. Mesafe hesaplayıcıda çıkan kilometrenin aşağıdaki tablodaki hibe karşılığı gidiş-dönüş rakamı olup, söz konusu miktar ikiyle çarpılmaz. Personelin aktarmalı olarak seyahat etmesi, yukarıda belirtilen mesafe hesaplaması ile varılan mesafeyi etkilemez.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369D" w:rsidRPr="00AD1C63" w:rsidTr="00CD6024">
        <w:tc>
          <w:tcPr>
            <w:tcW w:w="4531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  <w:t>ELDE EDİLEN “KM” DEĞERİ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AD1C63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tr-TR"/>
              </w:rPr>
              <w:t>HİBE MİKTARI (AVRO)</w:t>
            </w:r>
          </w:p>
        </w:tc>
      </w:tr>
      <w:tr w:rsidR="0095369D" w:rsidRPr="00AD1C63" w:rsidTr="009A5834">
        <w:trPr>
          <w:trHeight w:val="85"/>
        </w:trPr>
        <w:tc>
          <w:tcPr>
            <w:tcW w:w="4531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10-99 km arası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spacing w:after="75" w:line="27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D1C6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20 €</w:t>
            </w:r>
          </w:p>
        </w:tc>
      </w:tr>
      <w:tr w:rsidR="0095369D" w:rsidRPr="00AD1C63" w:rsidTr="00CD6024">
        <w:trPr>
          <w:trHeight w:val="306"/>
        </w:trPr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>100 - 499 km arası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 xml:space="preserve">180 </w:t>
            </w:r>
            <w:r w:rsidRPr="00AD1C6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tr-TR"/>
              </w:rPr>
              <w:t>€</w:t>
            </w:r>
          </w:p>
        </w:tc>
      </w:tr>
      <w:tr w:rsidR="0095369D" w:rsidRPr="00AD1C63" w:rsidTr="00CD6024"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>500 - 1999 km arası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 xml:space="preserve">275 </w:t>
            </w:r>
            <w:r w:rsidRPr="00AD1C6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tr-TR"/>
              </w:rPr>
              <w:t>€</w:t>
            </w:r>
          </w:p>
        </w:tc>
      </w:tr>
      <w:tr w:rsidR="0095369D" w:rsidRPr="00AD1C63" w:rsidTr="00CD6024">
        <w:trPr>
          <w:trHeight w:val="286"/>
        </w:trPr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>2000 - 2999 km arası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 xml:space="preserve">360 </w:t>
            </w:r>
            <w:r w:rsidRPr="00AD1C6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tr-TR"/>
              </w:rPr>
              <w:t>€</w:t>
            </w:r>
          </w:p>
        </w:tc>
      </w:tr>
      <w:tr w:rsidR="0095369D" w:rsidRPr="00AD1C63" w:rsidTr="00CD6024">
        <w:trPr>
          <w:trHeight w:val="276"/>
        </w:trPr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>3000 - 3999 km arası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 xml:space="preserve">530 </w:t>
            </w:r>
            <w:r w:rsidRPr="00AD1C6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tr-TR"/>
              </w:rPr>
              <w:t>€</w:t>
            </w:r>
          </w:p>
        </w:tc>
      </w:tr>
      <w:tr w:rsidR="0095369D" w:rsidRPr="00AD1C63" w:rsidTr="00CD6024">
        <w:trPr>
          <w:trHeight w:val="266"/>
        </w:trPr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>4000 - 7999 km arası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 xml:space="preserve">820 </w:t>
            </w:r>
            <w:r w:rsidRPr="00AD1C6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tr-TR"/>
              </w:rPr>
              <w:t>€</w:t>
            </w:r>
          </w:p>
        </w:tc>
      </w:tr>
      <w:tr w:rsidR="0095369D" w:rsidRPr="00AD1C63" w:rsidTr="00CD6024">
        <w:trPr>
          <w:trHeight w:val="284"/>
        </w:trPr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C63">
              <w:rPr>
                <w:rFonts w:asciiTheme="minorHAnsi" w:hAnsiTheme="minorHAnsi"/>
                <w:sz w:val="20"/>
                <w:szCs w:val="20"/>
              </w:rPr>
              <w:t>8000 km ve üzeri</w:t>
            </w:r>
          </w:p>
        </w:tc>
        <w:tc>
          <w:tcPr>
            <w:tcW w:w="4531" w:type="dxa"/>
            <w:vAlign w:val="center"/>
          </w:tcPr>
          <w:p w:rsidR="0095369D" w:rsidRPr="00AD1C63" w:rsidRDefault="0095369D" w:rsidP="00CD60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</w:t>
            </w:r>
            <w:r w:rsidRPr="00AD1C63">
              <w:rPr>
                <w:rFonts w:asciiTheme="minorHAnsi" w:hAnsiTheme="minorHAnsi"/>
                <w:sz w:val="20"/>
                <w:szCs w:val="20"/>
              </w:rPr>
              <w:t xml:space="preserve">00 </w:t>
            </w:r>
            <w:r w:rsidRPr="00AD1C6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tr-TR"/>
              </w:rPr>
              <w:t>€</w:t>
            </w:r>
          </w:p>
        </w:tc>
      </w:tr>
    </w:tbl>
    <w:p w:rsidR="00716A77" w:rsidRPr="00DD1602" w:rsidRDefault="00716A77" w:rsidP="00EB410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- Yararlanıcıya verilen seyahat hibesi şehir içi ulaşıma ait seyahat giderlerini karşılamaya yönelik değildir. Kişi bu giderlerini k</w:t>
      </w:r>
      <w:r w:rsidR="006F5E43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endisine verilen günlük</w:t>
      </w: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hibeden karşılamak durumundadır.</w:t>
      </w:r>
    </w:p>
    <w:p w:rsidR="00716A77" w:rsidRPr="00DD1602" w:rsidRDefault="00716A77" w:rsidP="00EB410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- Hareketlilik gerçekleştiren personelin hibesi 2 taksitte ödenir.</w:t>
      </w:r>
      <w:r w:rsidR="00ED2FC1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İlk ödeme olarak, öngörülen toplam faaliyet süresi için hesaplanan gündelik ve mesafe hesaplayıcı aracılığı ile tespit edilen seyahat giderleri toplamının %80 orandaki kısmı ödenir.</w:t>
      </w:r>
      <w:r w:rsidR="00ED2FC1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  <w:r w:rsidR="00EB410B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İkinci ödeme</w:t>
      </w: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(%20)</w:t>
      </w:r>
      <w:r w:rsidR="00ED2FC1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ise</w:t>
      </w:r>
      <w:r w:rsidRPr="00DD1602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, faaliyet dönemi sonunda, personele verilen katılım sertifikası ve pasaport giriş/çıkış tarihlerinde yer alan kesin gerçekleşme süresi dikkate alınarak yapılır.</w:t>
      </w:r>
    </w:p>
    <w:p w:rsidR="00716A77" w:rsidRPr="00DD1602" w:rsidRDefault="00716A77" w:rsidP="00EB410B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DD1602">
        <w:rPr>
          <w:rFonts w:ascii="Tahoma" w:hAnsi="Tahoma" w:cs="Tahoma"/>
          <w:color w:val="000000"/>
          <w:sz w:val="18"/>
          <w:szCs w:val="18"/>
        </w:rPr>
        <w:t>Başvuran ve ilgi gösteren bütün personelimize teşekkür eder</w:t>
      </w:r>
      <w:r w:rsidR="00ED2FC1">
        <w:rPr>
          <w:rFonts w:ascii="Tahoma" w:hAnsi="Tahoma" w:cs="Tahoma"/>
          <w:color w:val="000000"/>
          <w:sz w:val="18"/>
          <w:szCs w:val="18"/>
        </w:rPr>
        <w:t>, Üniversitemizin Erasmus+ yararlanıcı Akademik ve İdari p</w:t>
      </w:r>
      <w:r w:rsidRPr="00DD1602">
        <w:rPr>
          <w:rFonts w:ascii="Tahoma" w:hAnsi="Tahoma" w:cs="Tahoma"/>
          <w:color w:val="000000"/>
          <w:sz w:val="18"/>
          <w:szCs w:val="18"/>
        </w:rPr>
        <w:t>ersoneline</w:t>
      </w:r>
      <w:r w:rsidR="0095369D">
        <w:rPr>
          <w:rFonts w:ascii="Tahoma" w:hAnsi="Tahoma" w:cs="Tahoma"/>
          <w:color w:val="000000"/>
          <w:sz w:val="18"/>
          <w:szCs w:val="18"/>
        </w:rPr>
        <w:t xml:space="preserve"> bu süreçte kolaylıklar dileriz.</w:t>
      </w:r>
    </w:p>
    <w:p w:rsidR="00716A77" w:rsidRPr="003503AA" w:rsidRDefault="00136DBE" w:rsidP="0095369D">
      <w:pPr>
        <w:pStyle w:val="NormalWeb"/>
        <w:shd w:val="clear" w:color="auto" w:fill="FFFFFF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Erasmus+ </w:t>
      </w:r>
      <w:r w:rsidR="00100550">
        <w:rPr>
          <w:rFonts w:ascii="Tahoma" w:hAnsi="Tahoma" w:cs="Tahoma"/>
          <w:b/>
          <w:color w:val="000000"/>
          <w:sz w:val="18"/>
          <w:szCs w:val="18"/>
        </w:rPr>
        <w:t>Kurum Koordinatörlüğü</w:t>
      </w:r>
    </w:p>
    <w:p w:rsidR="00716A77" w:rsidRPr="00DD1602" w:rsidRDefault="00716A77" w:rsidP="00716A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716A77" w:rsidRPr="00DD1602" w:rsidRDefault="00716A77" w:rsidP="00716A77">
      <w:pPr>
        <w:rPr>
          <w:rFonts w:ascii="Tahoma" w:hAnsi="Tahoma" w:cs="Tahoma"/>
          <w:sz w:val="18"/>
          <w:szCs w:val="18"/>
        </w:rPr>
      </w:pPr>
    </w:p>
    <w:sectPr w:rsidR="00716A77" w:rsidRPr="00DD1602" w:rsidSect="00ED2FC1">
      <w:headerReference w:type="default" r:id="rId10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B8" w:rsidRDefault="006452B8" w:rsidP="00ED2FC1">
      <w:pPr>
        <w:spacing w:after="0" w:line="240" w:lineRule="auto"/>
      </w:pPr>
      <w:r>
        <w:separator/>
      </w:r>
    </w:p>
  </w:endnote>
  <w:endnote w:type="continuationSeparator" w:id="0">
    <w:p w:rsidR="006452B8" w:rsidRDefault="006452B8" w:rsidP="00E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B8" w:rsidRDefault="006452B8" w:rsidP="00ED2FC1">
      <w:pPr>
        <w:spacing w:after="0" w:line="240" w:lineRule="auto"/>
      </w:pPr>
      <w:r>
        <w:separator/>
      </w:r>
    </w:p>
  </w:footnote>
  <w:footnote w:type="continuationSeparator" w:id="0">
    <w:p w:rsidR="006452B8" w:rsidRDefault="006452B8" w:rsidP="00ED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C1" w:rsidRDefault="00EB410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165100</wp:posOffset>
          </wp:positionV>
          <wp:extent cx="1295400" cy="265430"/>
          <wp:effectExtent l="0" t="0" r="0" b="127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-318770</wp:posOffset>
          </wp:positionV>
          <wp:extent cx="876300" cy="1239520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şantaşı PNG (EN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17"/>
    <w:multiLevelType w:val="multilevel"/>
    <w:tmpl w:val="151C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A701E"/>
    <w:multiLevelType w:val="multilevel"/>
    <w:tmpl w:val="1F3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97553"/>
    <w:multiLevelType w:val="hybridMultilevel"/>
    <w:tmpl w:val="12F0C8F0"/>
    <w:lvl w:ilvl="0" w:tplc="BD1091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40E"/>
    <w:multiLevelType w:val="hybridMultilevel"/>
    <w:tmpl w:val="E09EB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4C42"/>
    <w:multiLevelType w:val="hybridMultilevel"/>
    <w:tmpl w:val="1A9E702C"/>
    <w:lvl w:ilvl="0" w:tplc="0DF6E66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38CA"/>
    <w:multiLevelType w:val="hybridMultilevel"/>
    <w:tmpl w:val="4FF013E6"/>
    <w:lvl w:ilvl="0" w:tplc="3AB24D8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38E"/>
    <w:multiLevelType w:val="hybridMultilevel"/>
    <w:tmpl w:val="B4220D30"/>
    <w:lvl w:ilvl="0" w:tplc="D152DB0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4C53"/>
    <w:multiLevelType w:val="hybridMultilevel"/>
    <w:tmpl w:val="4E9E7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071C"/>
    <w:multiLevelType w:val="hybridMultilevel"/>
    <w:tmpl w:val="CBCE40A0"/>
    <w:lvl w:ilvl="0" w:tplc="4C7EE5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3A8"/>
    <w:multiLevelType w:val="hybridMultilevel"/>
    <w:tmpl w:val="796219BC"/>
    <w:lvl w:ilvl="0" w:tplc="2190F02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C4AB4"/>
    <w:multiLevelType w:val="hybridMultilevel"/>
    <w:tmpl w:val="7FF43FFC"/>
    <w:lvl w:ilvl="0" w:tplc="0EE2493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B"/>
    <w:rsid w:val="000351EE"/>
    <w:rsid w:val="000C3392"/>
    <w:rsid w:val="000C789F"/>
    <w:rsid w:val="00100550"/>
    <w:rsid w:val="00116879"/>
    <w:rsid w:val="00136DBE"/>
    <w:rsid w:val="00156F77"/>
    <w:rsid w:val="001E1C3B"/>
    <w:rsid w:val="00224166"/>
    <w:rsid w:val="002B28C6"/>
    <w:rsid w:val="002B639D"/>
    <w:rsid w:val="003062E0"/>
    <w:rsid w:val="003133D9"/>
    <w:rsid w:val="003503AA"/>
    <w:rsid w:val="00373297"/>
    <w:rsid w:val="005253C1"/>
    <w:rsid w:val="005813EC"/>
    <w:rsid w:val="0059747D"/>
    <w:rsid w:val="005A162F"/>
    <w:rsid w:val="005A2F27"/>
    <w:rsid w:val="005F1804"/>
    <w:rsid w:val="006452B8"/>
    <w:rsid w:val="00674524"/>
    <w:rsid w:val="006848CC"/>
    <w:rsid w:val="0068629C"/>
    <w:rsid w:val="006F5E43"/>
    <w:rsid w:val="00716058"/>
    <w:rsid w:val="00716A77"/>
    <w:rsid w:val="00773CDB"/>
    <w:rsid w:val="007A07F0"/>
    <w:rsid w:val="0095369D"/>
    <w:rsid w:val="009A5834"/>
    <w:rsid w:val="00B27E9D"/>
    <w:rsid w:val="00B51E93"/>
    <w:rsid w:val="00BC73DC"/>
    <w:rsid w:val="00C56E80"/>
    <w:rsid w:val="00C9244E"/>
    <w:rsid w:val="00D10931"/>
    <w:rsid w:val="00DB3EF2"/>
    <w:rsid w:val="00DB652A"/>
    <w:rsid w:val="00DD1602"/>
    <w:rsid w:val="00E135BA"/>
    <w:rsid w:val="00EB410B"/>
    <w:rsid w:val="00ED2FC1"/>
    <w:rsid w:val="00EE323B"/>
    <w:rsid w:val="00F210DD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32BB8-F0C6-42AC-8BCB-E616F2A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3CDB"/>
    <w:rPr>
      <w:b/>
      <w:bCs/>
    </w:rPr>
  </w:style>
  <w:style w:type="character" w:styleId="Vurgu">
    <w:name w:val="Emphasis"/>
    <w:basedOn w:val="VarsaylanParagrafYazTipi"/>
    <w:uiPriority w:val="20"/>
    <w:qFormat/>
    <w:rsid w:val="00773CDB"/>
    <w:rPr>
      <w:i/>
      <w:iCs/>
    </w:rPr>
  </w:style>
  <w:style w:type="paragraph" w:styleId="ListeParagraf">
    <w:name w:val="List Paragraph"/>
    <w:basedOn w:val="Normal"/>
    <w:uiPriority w:val="34"/>
    <w:qFormat/>
    <w:rsid w:val="002B28C6"/>
    <w:pPr>
      <w:ind w:left="720"/>
      <w:contextualSpacing/>
    </w:pPr>
  </w:style>
  <w:style w:type="table" w:styleId="TabloKlavuzu">
    <w:name w:val="Table Grid"/>
    <w:basedOn w:val="NormalTablo"/>
    <w:uiPriority w:val="39"/>
    <w:rsid w:val="002B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9747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6F7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FC1"/>
  </w:style>
  <w:style w:type="paragraph" w:styleId="AltBilgi">
    <w:name w:val="footer"/>
    <w:basedOn w:val="Normal"/>
    <w:link w:val="AltBilgiChar"/>
    <w:uiPriority w:val="99"/>
    <w:unhideWhenUsed/>
    <w:rsid w:val="00E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FC1"/>
  </w:style>
  <w:style w:type="paragraph" w:customStyle="1" w:styleId="Default">
    <w:name w:val="Default"/>
    <w:rsid w:val="00953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antasi.edu.tr/dosyalar/duyurular/2019-2020/komisyon_karar_tutanag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75DB-29AD-4E0F-B4D9-C308B192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Zey</cp:lastModifiedBy>
  <cp:revision>2</cp:revision>
  <dcterms:created xsi:type="dcterms:W3CDTF">2020-03-02T14:37:00Z</dcterms:created>
  <dcterms:modified xsi:type="dcterms:W3CDTF">2020-03-02T14:37:00Z</dcterms:modified>
</cp:coreProperties>
</file>