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CB" w:rsidRDefault="003B77CB" w:rsidP="003B77CB">
      <w:pPr>
        <w:spacing w:after="240"/>
        <w:jc w:val="center"/>
        <w:rPr>
          <w:rFonts w:ascii="Times New Roman" w:hAnsi="Times New Roman" w:cs="Times New Roman"/>
          <w:b/>
          <w:sz w:val="24"/>
          <w:szCs w:val="25"/>
        </w:rPr>
      </w:pPr>
      <w:bookmarkStart w:id="0" w:name="_Hlk27126946"/>
    </w:p>
    <w:p w:rsidR="003B77CB" w:rsidRDefault="003B77CB" w:rsidP="003B77CB">
      <w:pPr>
        <w:spacing w:after="240"/>
        <w:jc w:val="center"/>
        <w:rPr>
          <w:rFonts w:ascii="Times New Roman" w:hAnsi="Times New Roman" w:cs="Times New Roman"/>
          <w:b/>
          <w:sz w:val="24"/>
          <w:szCs w:val="25"/>
        </w:rPr>
      </w:pPr>
      <w:r>
        <w:rPr>
          <w:noProof/>
          <w:lang w:val="tr-TR" w:eastAsia="tr-TR"/>
        </w:rPr>
        <w:drawing>
          <wp:inline distT="0" distB="0" distL="0" distR="0" wp14:anchorId="51942AC3" wp14:editId="3C395415">
            <wp:extent cx="1343025" cy="101616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65" cy="101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CB" w:rsidRPr="002D298E" w:rsidRDefault="003B77CB" w:rsidP="003B77CB">
      <w:pPr>
        <w:spacing w:after="240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2D298E">
        <w:rPr>
          <w:rFonts w:ascii="Times New Roman" w:hAnsi="Times New Roman" w:cs="Times New Roman"/>
          <w:b/>
          <w:sz w:val="24"/>
          <w:szCs w:val="25"/>
        </w:rPr>
        <w:t xml:space="preserve">ÖĞRETİM ÜYESİ DIŞINDAKİ ÖĞRETİM ELEMANLARI İÇİN </w:t>
      </w:r>
      <w:r w:rsidRPr="002D298E">
        <w:rPr>
          <w:rFonts w:ascii="Times New Roman" w:hAnsi="Times New Roman" w:cs="Times New Roman"/>
          <w:b/>
          <w:sz w:val="24"/>
          <w:szCs w:val="25"/>
          <w:u w:val="single"/>
        </w:rPr>
        <w:t>ÖN DEĞERLENDİRME</w:t>
      </w:r>
      <w:r w:rsidRPr="002D298E">
        <w:rPr>
          <w:rFonts w:ascii="Times New Roman" w:hAnsi="Times New Roman" w:cs="Times New Roman"/>
          <w:b/>
          <w:sz w:val="24"/>
          <w:szCs w:val="25"/>
        </w:rPr>
        <w:t xml:space="preserve"> </w:t>
      </w:r>
      <w:r>
        <w:rPr>
          <w:rFonts w:ascii="Times New Roman" w:hAnsi="Times New Roman" w:cs="Times New Roman"/>
          <w:b/>
          <w:sz w:val="24"/>
          <w:szCs w:val="25"/>
        </w:rPr>
        <w:t>SONUÇLARI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3B77CB" w:rsidTr="003F6A50">
        <w:tc>
          <w:tcPr>
            <w:tcW w:w="5000" w:type="pct"/>
            <w:gridSpan w:val="2"/>
          </w:tcPr>
          <w:p w:rsidR="003B77CB" w:rsidRDefault="003B77CB" w:rsidP="003F6A50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2712702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3B77CB" w:rsidRPr="002D298E" w:rsidTr="003F6A50">
        <w:tc>
          <w:tcPr>
            <w:tcW w:w="1356" w:type="pct"/>
          </w:tcPr>
          <w:p w:rsidR="003B77CB" w:rsidRPr="00CB36E3" w:rsidRDefault="003B77CB" w:rsidP="003F6A5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Akademik Birimi</w:t>
            </w:r>
          </w:p>
        </w:tc>
        <w:tc>
          <w:tcPr>
            <w:tcW w:w="3644" w:type="pct"/>
          </w:tcPr>
          <w:p w:rsidR="003B77CB" w:rsidRPr="00CB36E3" w:rsidRDefault="003B77CB" w:rsidP="00A5152A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5152A">
              <w:rPr>
                <w:rFonts w:ascii="Times New Roman" w:hAnsi="Times New Roman" w:cs="Times New Roman"/>
                <w:sz w:val="24"/>
                <w:szCs w:val="24"/>
              </w:rPr>
              <w:t>Sanat ve Tasarım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Fakültesi</w:t>
            </w:r>
          </w:p>
        </w:tc>
      </w:tr>
      <w:tr w:rsidR="003B77CB" w:rsidRPr="002D298E" w:rsidTr="003F6A50">
        <w:tc>
          <w:tcPr>
            <w:tcW w:w="1356" w:type="pct"/>
          </w:tcPr>
          <w:p w:rsidR="003B77CB" w:rsidRPr="00CB36E3" w:rsidRDefault="003B77CB" w:rsidP="003F6A5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644" w:type="pct"/>
          </w:tcPr>
          <w:p w:rsidR="003B77CB" w:rsidRPr="00CB36E3" w:rsidRDefault="003B77CB" w:rsidP="00A5152A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5152A">
              <w:rPr>
                <w:rFonts w:ascii="Times New Roman" w:hAnsi="Times New Roman" w:cs="Times New Roman"/>
                <w:sz w:val="24"/>
                <w:szCs w:val="24"/>
              </w:rPr>
              <w:t>Endüstriyel Tasarım</w:t>
            </w:r>
          </w:p>
        </w:tc>
      </w:tr>
      <w:tr w:rsidR="003B77CB" w:rsidRPr="002D298E" w:rsidTr="003F6A50">
        <w:tc>
          <w:tcPr>
            <w:tcW w:w="1356" w:type="pct"/>
          </w:tcPr>
          <w:p w:rsidR="003B77CB" w:rsidRPr="00CB36E3" w:rsidRDefault="003B77CB" w:rsidP="003F6A5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İlan Tarihi</w:t>
            </w:r>
          </w:p>
        </w:tc>
        <w:tc>
          <w:tcPr>
            <w:tcW w:w="3644" w:type="pct"/>
          </w:tcPr>
          <w:p w:rsidR="003B77CB" w:rsidRPr="00CB36E3" w:rsidRDefault="003B77CB" w:rsidP="00A5152A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515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</w:tr>
      <w:tr w:rsidR="003B77CB" w:rsidRPr="002D298E" w:rsidTr="003F6A50">
        <w:tc>
          <w:tcPr>
            <w:tcW w:w="1356" w:type="pct"/>
          </w:tcPr>
          <w:p w:rsidR="003B77CB" w:rsidRPr="00CB36E3" w:rsidRDefault="003B77CB" w:rsidP="003F6A5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Sayısı</w:t>
            </w:r>
          </w:p>
        </w:tc>
        <w:tc>
          <w:tcPr>
            <w:tcW w:w="3644" w:type="pct"/>
          </w:tcPr>
          <w:p w:rsidR="003B77CB" w:rsidRPr="00CB36E3" w:rsidRDefault="003B77CB" w:rsidP="003F6A5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5152A">
              <w:rPr>
                <w:rFonts w:ascii="Times New Roman" w:hAnsi="Times New Roman" w:cs="Times New Roman"/>
                <w:sz w:val="24"/>
                <w:szCs w:val="24"/>
              </w:rPr>
              <w:t>31426</w:t>
            </w:r>
          </w:p>
        </w:tc>
      </w:tr>
      <w:tr w:rsidR="003B77CB" w:rsidRPr="002D298E" w:rsidTr="003F6A50">
        <w:tc>
          <w:tcPr>
            <w:tcW w:w="1356" w:type="pct"/>
          </w:tcPr>
          <w:p w:rsidR="003B77CB" w:rsidRPr="00CB36E3" w:rsidRDefault="003B77CB" w:rsidP="003F6A5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3B77CB" w:rsidRDefault="003B77CB" w:rsidP="003F6A5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 Görevlisi</w:t>
            </w:r>
          </w:p>
          <w:p w:rsidR="003B77CB" w:rsidRPr="00CB36E3" w:rsidRDefault="003B77CB" w:rsidP="003F6A5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7CB" w:rsidRPr="00542A92" w:rsidRDefault="003B77CB" w:rsidP="003B77C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1"/>
      <w:bookmarkEnd w:id="2"/>
      <w:proofErr w:type="spellStart"/>
      <w:r w:rsidRPr="00542A92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Üyesi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dışındaki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elemanı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kadrosuna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naklen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açıktan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atamalarla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5152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.03.2021</w:t>
      </w:r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tarihinde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r w:rsidR="00A5152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.03</w:t>
      </w:r>
      <w:r w:rsidRPr="00542A9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doğrultusunda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başvuruda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adayların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ön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değerlendirmeleri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yapılmış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olup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bilgiler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listede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almaktadır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7CB" w:rsidRDefault="003B77CB" w:rsidP="003B77CB">
      <w:pPr>
        <w:pStyle w:val="NormalWeb"/>
        <w:jc w:val="both"/>
        <w:rPr>
          <w:color w:val="000000"/>
        </w:rPr>
      </w:pPr>
      <w:r>
        <w:rPr>
          <w:b/>
          <w:color w:val="000000"/>
        </w:rPr>
        <w:t>Sınav Yeri: Nişantaşı</w:t>
      </w:r>
      <w:r w:rsidRPr="00F26083">
        <w:rPr>
          <w:color w:val="000000"/>
        </w:rPr>
        <w:t xml:space="preserve"> Üniversitesi Maslak 1453 </w:t>
      </w:r>
      <w:proofErr w:type="spellStart"/>
      <w:r w:rsidRPr="00F26083">
        <w:rPr>
          <w:color w:val="000000"/>
        </w:rPr>
        <w:t>NeoTech</w:t>
      </w:r>
      <w:proofErr w:type="spellEnd"/>
      <w:r w:rsidRPr="00F26083">
        <w:rPr>
          <w:color w:val="000000"/>
        </w:rPr>
        <w:t xml:space="preserve"> Kampüs</w:t>
      </w:r>
      <w:r>
        <w:rPr>
          <w:color w:val="000000"/>
        </w:rPr>
        <w:t xml:space="preserve"> Sınıf</w:t>
      </w:r>
      <w:r w:rsidR="00A5152A">
        <w:rPr>
          <w:color w:val="000000"/>
        </w:rPr>
        <w:t xml:space="preserve"> C 133</w:t>
      </w:r>
    </w:p>
    <w:p w:rsidR="00A5152A" w:rsidRPr="00542A92" w:rsidRDefault="00A5152A" w:rsidP="003B77CB">
      <w:pPr>
        <w:pStyle w:val="NormalWeb"/>
        <w:jc w:val="both"/>
        <w:rPr>
          <w:color w:val="000000"/>
        </w:rPr>
      </w:pPr>
      <w:r w:rsidRPr="00A5152A">
        <w:rPr>
          <w:b/>
          <w:color w:val="000000"/>
        </w:rPr>
        <w:t>Sınav Tarihi:</w:t>
      </w:r>
      <w:r>
        <w:rPr>
          <w:color w:val="000000"/>
        </w:rPr>
        <w:t xml:space="preserve"> 02.04.2021</w:t>
      </w:r>
    </w:p>
    <w:p w:rsidR="003B77CB" w:rsidRPr="00542A92" w:rsidRDefault="003B77CB" w:rsidP="003B77CB">
      <w:pPr>
        <w:pStyle w:val="NormalWeb"/>
        <w:jc w:val="both"/>
        <w:rPr>
          <w:color w:val="000000"/>
        </w:rPr>
      </w:pPr>
      <w:r>
        <w:rPr>
          <w:b/>
          <w:color w:val="000000"/>
        </w:rPr>
        <w:t xml:space="preserve">Saati: </w:t>
      </w:r>
      <w:r w:rsidR="00A5152A">
        <w:rPr>
          <w:color w:val="000000"/>
        </w:rPr>
        <w:t>11</w:t>
      </w:r>
      <w:r w:rsidRPr="00F26083">
        <w:rPr>
          <w:color w:val="000000"/>
        </w:rPr>
        <w:t xml:space="preserve">:00 </w:t>
      </w:r>
    </w:p>
    <w:p w:rsidR="003B77CB" w:rsidRPr="00542A92" w:rsidRDefault="003B77CB" w:rsidP="003B77CB">
      <w:pPr>
        <w:pStyle w:val="NormalWeb"/>
        <w:spacing w:before="0" w:beforeAutospacing="0" w:after="0" w:afterAutospacing="0"/>
        <w:rPr>
          <w:color w:val="000000"/>
        </w:rPr>
      </w:pPr>
      <w:r w:rsidRPr="00542A92">
        <w:rPr>
          <w:color w:val="000000"/>
        </w:rPr>
        <w:t>Sağlıklı Günler Dileriz.</w:t>
      </w:r>
    </w:p>
    <w:p w:rsidR="003B77CB" w:rsidRPr="00957DC3" w:rsidRDefault="003B77CB" w:rsidP="003B77CB">
      <w:pPr>
        <w:pStyle w:val="NormalWeb"/>
        <w:spacing w:before="0" w:beforeAutospacing="0" w:after="0" w:afterAutospacing="0"/>
        <w:rPr>
          <w:b/>
          <w:color w:val="000000"/>
        </w:rPr>
      </w:pPr>
      <w:r w:rsidRPr="00542A92">
        <w:rPr>
          <w:b/>
          <w:color w:val="000000"/>
        </w:rPr>
        <w:t>Nişantaşı Üniversitesi</w:t>
      </w:r>
    </w:p>
    <w:p w:rsidR="003B77CB" w:rsidRDefault="003B77CB" w:rsidP="00A5152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bookmarkEnd w:id="0"/>
    <w:p w:rsidR="003B77CB" w:rsidRDefault="003B77CB" w:rsidP="003B77C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6"/>
        <w:gridCol w:w="1229"/>
        <w:gridCol w:w="1229"/>
        <w:gridCol w:w="1229"/>
        <w:gridCol w:w="829"/>
        <w:gridCol w:w="1163"/>
        <w:gridCol w:w="1041"/>
        <w:gridCol w:w="1196"/>
        <w:gridCol w:w="1010"/>
        <w:gridCol w:w="1102"/>
      </w:tblGrid>
      <w:tr w:rsidR="00A5152A" w:rsidRPr="00A5152A" w:rsidTr="00A5152A">
        <w:trPr>
          <w:trHeight w:val="1050"/>
        </w:trPr>
        <w:tc>
          <w:tcPr>
            <w:tcW w:w="543" w:type="dxa"/>
            <w:hideMark/>
          </w:tcPr>
          <w:p w:rsidR="00A5152A" w:rsidRPr="00A5152A" w:rsidRDefault="00A5152A" w:rsidP="00A5152A">
            <w:pPr>
              <w:rPr>
                <w:b/>
                <w:bCs/>
                <w:lang w:val="tr-TR"/>
              </w:rPr>
            </w:pPr>
            <w:r w:rsidRPr="00A5152A">
              <w:rPr>
                <w:b/>
                <w:bCs/>
              </w:rPr>
              <w:t>SIRA NO</w:t>
            </w:r>
          </w:p>
        </w:tc>
        <w:tc>
          <w:tcPr>
            <w:tcW w:w="1229" w:type="dxa"/>
            <w:noWrap/>
            <w:hideMark/>
          </w:tcPr>
          <w:p w:rsidR="00A5152A" w:rsidRPr="00A5152A" w:rsidRDefault="00A5152A" w:rsidP="00A5152A">
            <w:pPr>
              <w:rPr>
                <w:b/>
                <w:bCs/>
              </w:rPr>
            </w:pPr>
            <w:r w:rsidRPr="00A5152A">
              <w:rPr>
                <w:b/>
                <w:bCs/>
              </w:rPr>
              <w:t>ADI SOYADI</w:t>
            </w:r>
          </w:p>
        </w:tc>
        <w:tc>
          <w:tcPr>
            <w:tcW w:w="1229" w:type="dxa"/>
            <w:hideMark/>
          </w:tcPr>
          <w:p w:rsidR="00A5152A" w:rsidRPr="00A5152A" w:rsidRDefault="00A5152A" w:rsidP="00A5152A">
            <w:pPr>
              <w:rPr>
                <w:b/>
                <w:bCs/>
              </w:rPr>
            </w:pPr>
            <w:r w:rsidRPr="00A5152A">
              <w:rPr>
                <w:b/>
                <w:bCs/>
              </w:rPr>
              <w:t>DİPLOMA NOTU (100'LÜK SİSTEMDE)</w:t>
            </w:r>
          </w:p>
        </w:tc>
        <w:tc>
          <w:tcPr>
            <w:tcW w:w="1229" w:type="dxa"/>
            <w:hideMark/>
          </w:tcPr>
          <w:p w:rsidR="00A5152A" w:rsidRPr="00A5152A" w:rsidRDefault="00A5152A" w:rsidP="00A5152A">
            <w:pPr>
              <w:rPr>
                <w:b/>
                <w:bCs/>
              </w:rPr>
            </w:pPr>
            <w:r w:rsidRPr="00A5152A">
              <w:rPr>
                <w:b/>
                <w:bCs/>
              </w:rPr>
              <w:t>DİPLOMA NOTU (4'LÜK SİSTEMDE)</w:t>
            </w:r>
          </w:p>
        </w:tc>
        <w:tc>
          <w:tcPr>
            <w:tcW w:w="763" w:type="dxa"/>
            <w:hideMark/>
          </w:tcPr>
          <w:p w:rsidR="00A5152A" w:rsidRPr="00A5152A" w:rsidRDefault="00A5152A" w:rsidP="00A5152A">
            <w:pPr>
              <w:rPr>
                <w:b/>
                <w:bCs/>
              </w:rPr>
            </w:pPr>
            <w:r w:rsidRPr="00A5152A">
              <w:rPr>
                <w:b/>
                <w:bCs/>
              </w:rPr>
              <w:t xml:space="preserve">ALES PUANI </w:t>
            </w:r>
          </w:p>
        </w:tc>
        <w:tc>
          <w:tcPr>
            <w:tcW w:w="952" w:type="dxa"/>
            <w:hideMark/>
          </w:tcPr>
          <w:p w:rsidR="00A5152A" w:rsidRPr="00A5152A" w:rsidRDefault="00A5152A" w:rsidP="00A5152A">
            <w:pPr>
              <w:rPr>
                <w:b/>
                <w:bCs/>
              </w:rPr>
            </w:pPr>
            <w:r w:rsidRPr="00A5152A">
              <w:rPr>
                <w:b/>
                <w:bCs/>
              </w:rPr>
              <w:t>ALES PUANININ YÜZDE 60'I</w:t>
            </w:r>
          </w:p>
        </w:tc>
        <w:tc>
          <w:tcPr>
            <w:tcW w:w="857" w:type="dxa"/>
            <w:hideMark/>
          </w:tcPr>
          <w:p w:rsidR="00A5152A" w:rsidRPr="00A5152A" w:rsidRDefault="00A5152A" w:rsidP="00A5152A">
            <w:pPr>
              <w:rPr>
                <w:b/>
                <w:bCs/>
              </w:rPr>
            </w:pPr>
            <w:r w:rsidRPr="00A5152A">
              <w:rPr>
                <w:b/>
                <w:bCs/>
              </w:rPr>
              <w:t>YABANCI DİL NOTU</w:t>
            </w:r>
          </w:p>
        </w:tc>
        <w:tc>
          <w:tcPr>
            <w:tcW w:w="977" w:type="dxa"/>
            <w:hideMark/>
          </w:tcPr>
          <w:p w:rsidR="00A5152A" w:rsidRPr="00A5152A" w:rsidRDefault="00A5152A" w:rsidP="00A5152A">
            <w:pPr>
              <w:rPr>
                <w:b/>
                <w:bCs/>
              </w:rPr>
            </w:pPr>
            <w:r w:rsidRPr="00A5152A">
              <w:rPr>
                <w:b/>
                <w:bCs/>
              </w:rPr>
              <w:t>YABANCI DİL NOTUNUN YÜZDE 40'I</w:t>
            </w:r>
          </w:p>
        </w:tc>
        <w:tc>
          <w:tcPr>
            <w:tcW w:w="833" w:type="dxa"/>
            <w:hideMark/>
          </w:tcPr>
          <w:p w:rsidR="00A5152A" w:rsidRPr="00A5152A" w:rsidRDefault="00A5152A" w:rsidP="00A5152A">
            <w:pPr>
              <w:rPr>
                <w:b/>
                <w:bCs/>
              </w:rPr>
            </w:pPr>
            <w:r w:rsidRPr="00A5152A">
              <w:rPr>
                <w:b/>
                <w:bCs/>
              </w:rPr>
              <w:t>TOPLAM PUANI</w:t>
            </w:r>
          </w:p>
        </w:tc>
        <w:tc>
          <w:tcPr>
            <w:tcW w:w="904" w:type="dxa"/>
            <w:hideMark/>
          </w:tcPr>
          <w:p w:rsidR="00A5152A" w:rsidRPr="00A5152A" w:rsidRDefault="00A5152A" w:rsidP="00A5152A">
            <w:pPr>
              <w:rPr>
                <w:b/>
                <w:bCs/>
              </w:rPr>
            </w:pPr>
            <w:r w:rsidRPr="00A5152A">
              <w:rPr>
                <w:b/>
                <w:bCs/>
              </w:rPr>
              <w:t>SINAVA GİRİŞ DURUMU</w:t>
            </w:r>
          </w:p>
        </w:tc>
      </w:tr>
      <w:tr w:rsidR="00A5152A" w:rsidRPr="00A5152A" w:rsidTr="00A5152A">
        <w:trPr>
          <w:trHeight w:val="510"/>
        </w:trPr>
        <w:tc>
          <w:tcPr>
            <w:tcW w:w="543" w:type="dxa"/>
            <w:noWrap/>
            <w:hideMark/>
          </w:tcPr>
          <w:p w:rsidR="00A5152A" w:rsidRPr="00A5152A" w:rsidRDefault="00A5152A" w:rsidP="00A5152A">
            <w:pPr>
              <w:rPr>
                <w:b/>
                <w:bCs/>
              </w:rPr>
            </w:pPr>
            <w:r w:rsidRPr="00A5152A">
              <w:rPr>
                <w:b/>
                <w:bCs/>
              </w:rPr>
              <w:t>1</w:t>
            </w:r>
          </w:p>
        </w:tc>
        <w:tc>
          <w:tcPr>
            <w:tcW w:w="1229" w:type="dxa"/>
            <w:noWrap/>
            <w:hideMark/>
          </w:tcPr>
          <w:p w:rsidR="00A5152A" w:rsidRPr="00A5152A" w:rsidRDefault="00A5152A">
            <w:proofErr w:type="spellStart"/>
            <w:r w:rsidRPr="00A5152A">
              <w:t>Ramazan</w:t>
            </w:r>
            <w:proofErr w:type="spellEnd"/>
            <w:r w:rsidRPr="00A5152A">
              <w:t xml:space="preserve"> </w:t>
            </w:r>
            <w:proofErr w:type="spellStart"/>
            <w:r w:rsidRPr="00A5152A">
              <w:t>Seyhan</w:t>
            </w:r>
            <w:proofErr w:type="spellEnd"/>
          </w:p>
        </w:tc>
        <w:tc>
          <w:tcPr>
            <w:tcW w:w="1229" w:type="dxa"/>
            <w:noWrap/>
            <w:hideMark/>
          </w:tcPr>
          <w:p w:rsidR="00A5152A" w:rsidRPr="00A5152A" w:rsidRDefault="00A5152A" w:rsidP="00A5152A">
            <w:r w:rsidRPr="00A5152A">
              <w:t>58,46</w:t>
            </w:r>
          </w:p>
        </w:tc>
        <w:tc>
          <w:tcPr>
            <w:tcW w:w="1229" w:type="dxa"/>
            <w:noWrap/>
            <w:hideMark/>
          </w:tcPr>
          <w:p w:rsidR="00A5152A" w:rsidRPr="00A5152A" w:rsidRDefault="00A5152A" w:rsidP="00A5152A">
            <w:r w:rsidRPr="00A5152A">
              <w:t>2,22</w:t>
            </w:r>
          </w:p>
        </w:tc>
        <w:tc>
          <w:tcPr>
            <w:tcW w:w="763" w:type="dxa"/>
            <w:noWrap/>
            <w:hideMark/>
          </w:tcPr>
          <w:p w:rsidR="00A5152A" w:rsidRPr="00A5152A" w:rsidRDefault="00A5152A" w:rsidP="00A5152A">
            <w:r w:rsidRPr="00A5152A">
              <w:t>85,555</w:t>
            </w:r>
          </w:p>
        </w:tc>
        <w:tc>
          <w:tcPr>
            <w:tcW w:w="952" w:type="dxa"/>
            <w:hideMark/>
          </w:tcPr>
          <w:p w:rsidR="00A5152A" w:rsidRPr="00A5152A" w:rsidRDefault="00A5152A" w:rsidP="00A5152A">
            <w:r w:rsidRPr="00A5152A">
              <w:t>51,333</w:t>
            </w:r>
          </w:p>
        </w:tc>
        <w:tc>
          <w:tcPr>
            <w:tcW w:w="857" w:type="dxa"/>
            <w:noWrap/>
            <w:hideMark/>
          </w:tcPr>
          <w:p w:rsidR="00A5152A" w:rsidRPr="00A5152A" w:rsidRDefault="00A5152A" w:rsidP="00A5152A">
            <w:r w:rsidRPr="00A5152A">
              <w:t>78,75</w:t>
            </w:r>
          </w:p>
        </w:tc>
        <w:tc>
          <w:tcPr>
            <w:tcW w:w="977" w:type="dxa"/>
            <w:hideMark/>
          </w:tcPr>
          <w:p w:rsidR="00A5152A" w:rsidRPr="00A5152A" w:rsidRDefault="00A5152A" w:rsidP="00A5152A">
            <w:r w:rsidRPr="00A5152A">
              <w:t>31,5</w:t>
            </w:r>
          </w:p>
        </w:tc>
        <w:tc>
          <w:tcPr>
            <w:tcW w:w="833" w:type="dxa"/>
            <w:hideMark/>
          </w:tcPr>
          <w:p w:rsidR="00A5152A" w:rsidRPr="00A5152A" w:rsidRDefault="00A5152A" w:rsidP="00A5152A">
            <w:r w:rsidRPr="00A5152A">
              <w:t>82,833</w:t>
            </w:r>
          </w:p>
        </w:tc>
        <w:tc>
          <w:tcPr>
            <w:tcW w:w="904" w:type="dxa"/>
            <w:hideMark/>
          </w:tcPr>
          <w:p w:rsidR="00A5152A" w:rsidRPr="00A5152A" w:rsidRDefault="00A5152A" w:rsidP="00A5152A">
            <w:r w:rsidRPr="00A5152A">
              <w:t>SINAVA GİREBİLİR</w:t>
            </w:r>
          </w:p>
        </w:tc>
      </w:tr>
      <w:tr w:rsidR="00A5152A" w:rsidRPr="00A5152A" w:rsidTr="00A5152A">
        <w:trPr>
          <w:trHeight w:val="510"/>
        </w:trPr>
        <w:tc>
          <w:tcPr>
            <w:tcW w:w="543" w:type="dxa"/>
            <w:noWrap/>
            <w:hideMark/>
          </w:tcPr>
          <w:p w:rsidR="00A5152A" w:rsidRPr="00A5152A" w:rsidRDefault="00A5152A" w:rsidP="00A5152A">
            <w:pPr>
              <w:rPr>
                <w:b/>
                <w:bCs/>
              </w:rPr>
            </w:pPr>
            <w:r w:rsidRPr="00A5152A">
              <w:rPr>
                <w:b/>
                <w:bCs/>
              </w:rPr>
              <w:t>2</w:t>
            </w:r>
          </w:p>
        </w:tc>
        <w:tc>
          <w:tcPr>
            <w:tcW w:w="1229" w:type="dxa"/>
            <w:noWrap/>
            <w:hideMark/>
          </w:tcPr>
          <w:p w:rsidR="00A5152A" w:rsidRPr="00A5152A" w:rsidRDefault="00A5152A">
            <w:r w:rsidRPr="00A5152A">
              <w:t xml:space="preserve">Zeynep </w:t>
            </w:r>
            <w:proofErr w:type="spellStart"/>
            <w:r w:rsidRPr="00A5152A">
              <w:t>Oğrak</w:t>
            </w:r>
            <w:proofErr w:type="spellEnd"/>
          </w:p>
        </w:tc>
        <w:tc>
          <w:tcPr>
            <w:tcW w:w="1229" w:type="dxa"/>
            <w:noWrap/>
            <w:hideMark/>
          </w:tcPr>
          <w:p w:rsidR="00A5152A" w:rsidRPr="00A5152A" w:rsidRDefault="00A5152A" w:rsidP="00A5152A">
            <w:r w:rsidRPr="00A5152A">
              <w:t>83,2</w:t>
            </w:r>
          </w:p>
        </w:tc>
        <w:tc>
          <w:tcPr>
            <w:tcW w:w="1229" w:type="dxa"/>
            <w:noWrap/>
            <w:hideMark/>
          </w:tcPr>
          <w:p w:rsidR="00A5152A" w:rsidRPr="00A5152A" w:rsidRDefault="00A5152A" w:rsidP="00A5152A">
            <w:r w:rsidRPr="00A5152A">
              <w:t>3,28</w:t>
            </w:r>
          </w:p>
        </w:tc>
        <w:tc>
          <w:tcPr>
            <w:tcW w:w="763" w:type="dxa"/>
            <w:noWrap/>
            <w:hideMark/>
          </w:tcPr>
          <w:p w:rsidR="00A5152A" w:rsidRPr="00A5152A" w:rsidRDefault="00A5152A" w:rsidP="00A5152A">
            <w:r w:rsidRPr="00A5152A">
              <w:t>82,591</w:t>
            </w:r>
          </w:p>
        </w:tc>
        <w:tc>
          <w:tcPr>
            <w:tcW w:w="952" w:type="dxa"/>
            <w:hideMark/>
          </w:tcPr>
          <w:p w:rsidR="00A5152A" w:rsidRPr="00A5152A" w:rsidRDefault="00A5152A" w:rsidP="00A5152A">
            <w:r w:rsidRPr="00A5152A">
              <w:t>49,5546</w:t>
            </w:r>
          </w:p>
        </w:tc>
        <w:tc>
          <w:tcPr>
            <w:tcW w:w="857" w:type="dxa"/>
            <w:noWrap/>
            <w:hideMark/>
          </w:tcPr>
          <w:p w:rsidR="00A5152A" w:rsidRPr="00A5152A" w:rsidRDefault="00A5152A" w:rsidP="00A5152A">
            <w:r w:rsidRPr="00A5152A">
              <w:t>61,25</w:t>
            </w:r>
          </w:p>
        </w:tc>
        <w:tc>
          <w:tcPr>
            <w:tcW w:w="977" w:type="dxa"/>
            <w:hideMark/>
          </w:tcPr>
          <w:p w:rsidR="00A5152A" w:rsidRPr="00A5152A" w:rsidRDefault="00A5152A" w:rsidP="00A5152A">
            <w:r w:rsidRPr="00A5152A">
              <w:t>24,5</w:t>
            </w:r>
          </w:p>
        </w:tc>
        <w:tc>
          <w:tcPr>
            <w:tcW w:w="833" w:type="dxa"/>
            <w:hideMark/>
          </w:tcPr>
          <w:p w:rsidR="00A5152A" w:rsidRPr="00A5152A" w:rsidRDefault="00A5152A" w:rsidP="00A5152A">
            <w:r w:rsidRPr="00A5152A">
              <w:t>74,0546</w:t>
            </w:r>
          </w:p>
        </w:tc>
        <w:tc>
          <w:tcPr>
            <w:tcW w:w="904" w:type="dxa"/>
            <w:hideMark/>
          </w:tcPr>
          <w:p w:rsidR="00A5152A" w:rsidRPr="00A5152A" w:rsidRDefault="00A5152A" w:rsidP="00A5152A">
            <w:r w:rsidRPr="00A5152A">
              <w:t>SINAVA GİREBİLİR</w:t>
            </w:r>
          </w:p>
        </w:tc>
      </w:tr>
      <w:tr w:rsidR="00A5152A" w:rsidRPr="00A5152A" w:rsidTr="00A5152A">
        <w:trPr>
          <w:trHeight w:val="510"/>
        </w:trPr>
        <w:tc>
          <w:tcPr>
            <w:tcW w:w="543" w:type="dxa"/>
            <w:noWrap/>
            <w:hideMark/>
          </w:tcPr>
          <w:p w:rsidR="00A5152A" w:rsidRPr="00A5152A" w:rsidRDefault="00A5152A" w:rsidP="00A5152A">
            <w:pPr>
              <w:rPr>
                <w:b/>
                <w:bCs/>
              </w:rPr>
            </w:pPr>
            <w:r w:rsidRPr="00A5152A">
              <w:rPr>
                <w:b/>
                <w:bCs/>
              </w:rPr>
              <w:lastRenderedPageBreak/>
              <w:t>3</w:t>
            </w:r>
          </w:p>
        </w:tc>
        <w:tc>
          <w:tcPr>
            <w:tcW w:w="1229" w:type="dxa"/>
            <w:noWrap/>
            <w:hideMark/>
          </w:tcPr>
          <w:p w:rsidR="00A5152A" w:rsidRPr="00A5152A" w:rsidRDefault="00A5152A">
            <w:r w:rsidRPr="00A5152A">
              <w:t xml:space="preserve">Gizem </w:t>
            </w:r>
            <w:proofErr w:type="spellStart"/>
            <w:r w:rsidRPr="00A5152A">
              <w:t>Arpacı</w:t>
            </w:r>
            <w:proofErr w:type="spellEnd"/>
          </w:p>
        </w:tc>
        <w:tc>
          <w:tcPr>
            <w:tcW w:w="1229" w:type="dxa"/>
            <w:noWrap/>
            <w:hideMark/>
          </w:tcPr>
          <w:p w:rsidR="00A5152A" w:rsidRPr="00A5152A" w:rsidRDefault="00A5152A" w:rsidP="00A5152A">
            <w:r w:rsidRPr="00A5152A">
              <w:t>71.06</w:t>
            </w:r>
          </w:p>
        </w:tc>
        <w:tc>
          <w:tcPr>
            <w:tcW w:w="1229" w:type="dxa"/>
            <w:noWrap/>
            <w:hideMark/>
          </w:tcPr>
          <w:p w:rsidR="00A5152A" w:rsidRPr="00A5152A" w:rsidRDefault="00A5152A" w:rsidP="00A5152A">
            <w:r w:rsidRPr="00A5152A">
              <w:t>2,76</w:t>
            </w:r>
          </w:p>
        </w:tc>
        <w:tc>
          <w:tcPr>
            <w:tcW w:w="763" w:type="dxa"/>
            <w:noWrap/>
            <w:hideMark/>
          </w:tcPr>
          <w:p w:rsidR="00A5152A" w:rsidRPr="00A5152A" w:rsidRDefault="00A5152A" w:rsidP="00A5152A">
            <w:r w:rsidRPr="00A5152A">
              <w:t>81,792</w:t>
            </w:r>
          </w:p>
        </w:tc>
        <w:tc>
          <w:tcPr>
            <w:tcW w:w="952" w:type="dxa"/>
            <w:hideMark/>
          </w:tcPr>
          <w:p w:rsidR="00A5152A" w:rsidRPr="00A5152A" w:rsidRDefault="00A5152A" w:rsidP="00A5152A">
            <w:r w:rsidRPr="00A5152A">
              <w:t>49,075</w:t>
            </w:r>
          </w:p>
        </w:tc>
        <w:tc>
          <w:tcPr>
            <w:tcW w:w="857" w:type="dxa"/>
            <w:noWrap/>
            <w:hideMark/>
          </w:tcPr>
          <w:p w:rsidR="00A5152A" w:rsidRPr="00A5152A" w:rsidRDefault="00A5152A" w:rsidP="00A5152A">
            <w:r w:rsidRPr="00A5152A">
              <w:t>50</w:t>
            </w:r>
          </w:p>
        </w:tc>
        <w:tc>
          <w:tcPr>
            <w:tcW w:w="977" w:type="dxa"/>
            <w:hideMark/>
          </w:tcPr>
          <w:p w:rsidR="00A5152A" w:rsidRPr="00A5152A" w:rsidRDefault="00A5152A" w:rsidP="00A5152A">
            <w:r w:rsidRPr="00A5152A">
              <w:t>20</w:t>
            </w:r>
          </w:p>
        </w:tc>
        <w:tc>
          <w:tcPr>
            <w:tcW w:w="833" w:type="dxa"/>
            <w:hideMark/>
          </w:tcPr>
          <w:p w:rsidR="00A5152A" w:rsidRPr="00A5152A" w:rsidRDefault="00A5152A" w:rsidP="00A5152A">
            <w:r w:rsidRPr="00A5152A">
              <w:t>69,075</w:t>
            </w:r>
          </w:p>
        </w:tc>
        <w:tc>
          <w:tcPr>
            <w:tcW w:w="904" w:type="dxa"/>
            <w:hideMark/>
          </w:tcPr>
          <w:p w:rsidR="00A5152A" w:rsidRPr="00A5152A" w:rsidRDefault="00A5152A" w:rsidP="00A5152A">
            <w:r w:rsidRPr="00A5152A">
              <w:t>SINAVA GİREBİLİR</w:t>
            </w:r>
          </w:p>
        </w:tc>
      </w:tr>
    </w:tbl>
    <w:p w:rsidR="003B77CB" w:rsidRDefault="003B77CB"/>
    <w:sectPr w:rsidR="003B77CB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CB"/>
    <w:rsid w:val="003B77CB"/>
    <w:rsid w:val="004E6095"/>
    <w:rsid w:val="00A5152A"/>
    <w:rsid w:val="00C7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F8B5"/>
  <w15:chartTrackingRefBased/>
  <w15:docId w15:val="{43972551-A5A9-CA48-9BCE-D6B72BB7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7CB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77CB"/>
    <w:pPr>
      <w:ind w:left="720"/>
      <w:contextualSpacing/>
    </w:pPr>
    <w:rPr>
      <w:lang w:val="tr-TR"/>
    </w:rPr>
  </w:style>
  <w:style w:type="table" w:styleId="TabloKlavuzu">
    <w:name w:val="Table Grid"/>
    <w:basedOn w:val="NormalTablo"/>
    <w:uiPriority w:val="59"/>
    <w:rsid w:val="003B77C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1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Yaren Berfin Aktürk</dc:creator>
  <cp:keywords/>
  <dc:description/>
  <cp:lastModifiedBy>Yaren Berfin Aktürk</cp:lastModifiedBy>
  <cp:revision>2</cp:revision>
  <dcterms:created xsi:type="dcterms:W3CDTF">2021-04-01T14:42:00Z</dcterms:created>
  <dcterms:modified xsi:type="dcterms:W3CDTF">2021-04-01T14:42:00Z</dcterms:modified>
</cp:coreProperties>
</file>